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8" w:type="dxa"/>
        <w:tblLayout w:type="fixed"/>
        <w:tblLook w:val="0000"/>
      </w:tblPr>
      <w:tblGrid>
        <w:gridCol w:w="3348"/>
        <w:gridCol w:w="5520"/>
      </w:tblGrid>
      <w:tr w:rsidR="002E699E">
        <w:tblPrEx>
          <w:tblCellMar>
            <w:top w:w="0" w:type="dxa"/>
            <w:bottom w:w="0" w:type="dxa"/>
          </w:tblCellMar>
        </w:tblPrEx>
        <w:tc>
          <w:tcPr>
            <w:tcW w:w="3348" w:type="dxa"/>
          </w:tcPr>
          <w:p w:rsidR="002E699E" w:rsidRDefault="002E699E">
            <w:pPr>
              <w:spacing w:before="120"/>
              <w:ind w:right="34"/>
              <w:rPr>
                <w:b/>
                <w:bCs/>
                <w:color w:val="000000"/>
              </w:rPr>
            </w:pPr>
            <w:r>
              <w:rPr>
                <w:b/>
                <w:bCs/>
                <w:noProof/>
                <w:color w:val="000000"/>
              </w:rPr>
              <w:t>BỘ GIAO THÔNG</w:t>
            </w:r>
          </w:p>
          <w:p w:rsidR="002E699E" w:rsidRDefault="002E699E">
            <w:pPr>
              <w:ind w:right="34"/>
              <w:rPr>
                <w:b/>
                <w:color w:val="000000"/>
                <w:sz w:val="28"/>
              </w:rPr>
            </w:pPr>
            <w:r>
              <w:rPr>
                <w:b/>
                <w:bCs/>
                <w:color w:val="000000"/>
              </w:rPr>
              <w:t xml:space="preserve">       VẬN TẢI</w:t>
            </w:r>
          </w:p>
          <w:p w:rsidR="002E699E" w:rsidRDefault="002E699E">
            <w:pPr>
              <w:pStyle w:val="Heading5"/>
              <w:spacing w:before="360"/>
            </w:pPr>
            <w:r>
              <w:rPr>
                <w:b w:val="0"/>
                <w:bCs w:val="0"/>
                <w:noProof/>
                <w:sz w:val="20"/>
                <w:lang w:eastAsia="en-US"/>
              </w:rPr>
              <w:pict>
                <v:line id="_x0000_s1031" style="position:absolute;left:0;text-align:left;z-index:251658240" from="23.25pt,.6pt" to="71.25pt,.6pt"/>
              </w:pict>
            </w:r>
            <w:r>
              <w:t>Số:  25 /2004/QĐ-BGTVT</w:t>
            </w:r>
          </w:p>
          <w:p w:rsidR="002E699E" w:rsidRDefault="002E699E">
            <w:pPr>
              <w:ind w:left="142" w:right="34"/>
              <w:rPr>
                <w:color w:val="000000"/>
                <w:sz w:val="20"/>
              </w:rPr>
            </w:pPr>
          </w:p>
        </w:tc>
        <w:tc>
          <w:tcPr>
            <w:tcW w:w="5520" w:type="dxa"/>
          </w:tcPr>
          <w:p w:rsidR="002E699E" w:rsidRDefault="002E699E">
            <w:pPr>
              <w:pStyle w:val="Heading1"/>
              <w:autoSpaceDE/>
              <w:autoSpaceDN/>
              <w:adjustRightInd/>
              <w:spacing w:before="120"/>
              <w:rPr>
                <w:rFonts w:ascii="Times New Roman" w:hAnsi="Times New Roman"/>
              </w:rPr>
            </w:pPr>
            <w:r>
              <w:rPr>
                <w:rFonts w:ascii="Times New Roman" w:hAnsi="Times New Roman"/>
              </w:rPr>
              <w:t xml:space="preserve">CỘNG HOÀ XÃ HỘI CHỦ NGHĨA VIỆT </w:t>
            </w:r>
            <w:smartTag w:uri="urn:schemas-microsoft-com:office:smarttags" w:element="country-region">
              <w:smartTag w:uri="urn:schemas-microsoft-com:office:smarttags" w:element="place">
                <w:r>
                  <w:rPr>
                    <w:rFonts w:ascii="Times New Roman" w:hAnsi="Times New Roman"/>
                  </w:rPr>
                  <w:t>NAM</w:t>
                </w:r>
              </w:smartTag>
            </w:smartTag>
          </w:p>
          <w:p w:rsidR="002E699E" w:rsidRDefault="002E699E">
            <w:pPr>
              <w:jc w:val="center"/>
              <w:rPr>
                <w:bCs/>
                <w:color w:val="000000"/>
                <w:sz w:val="28"/>
              </w:rPr>
            </w:pPr>
            <w:r>
              <w:rPr>
                <w:bCs/>
                <w:noProof/>
                <w:color w:val="000000"/>
              </w:rPr>
              <w:pict>
                <v:line id="_x0000_s1027" style="position:absolute;left:0;text-align:left;z-index:251657216" from="69.55pt,15.65pt" to="206.35pt,15.65pt"/>
              </w:pict>
            </w:r>
            <w:r>
              <w:rPr>
                <w:bCs/>
                <w:color w:val="000000"/>
                <w:sz w:val="28"/>
              </w:rPr>
              <w:t>Độc lập - Tự do- Hạnh phúc</w:t>
            </w:r>
          </w:p>
          <w:p w:rsidR="002E699E" w:rsidRDefault="002E699E">
            <w:pPr>
              <w:pStyle w:val="Heading4"/>
              <w:rPr>
                <w:color w:val="000000"/>
                <w:sz w:val="26"/>
              </w:rPr>
            </w:pPr>
            <w:r>
              <w:rPr>
                <w:color w:val="000000"/>
              </w:rPr>
              <w:t xml:space="preserve">          </w:t>
            </w:r>
            <w:r>
              <w:rPr>
                <w:color w:val="000000"/>
                <w:sz w:val="26"/>
              </w:rPr>
              <w:t>Hà Nội, ngày 25   tháng 11  năm 2004</w:t>
            </w:r>
          </w:p>
        </w:tc>
      </w:tr>
    </w:tbl>
    <w:p w:rsidR="002E699E" w:rsidRDefault="002E699E">
      <w:pPr>
        <w:pStyle w:val="Caption"/>
        <w:spacing w:before="240"/>
      </w:pPr>
      <w:r>
        <w:t xml:space="preserve">QUYẾT ĐỊNH CỦA BỘ TRƯỞNG BỘ GIAO THÔNG VẬN TẢI </w:t>
      </w:r>
    </w:p>
    <w:p w:rsidR="002E699E" w:rsidRDefault="002E699E">
      <w:pPr>
        <w:autoSpaceDE w:val="0"/>
        <w:autoSpaceDN w:val="0"/>
        <w:adjustRightInd w:val="0"/>
        <w:jc w:val="center"/>
        <w:rPr>
          <w:color w:val="000000"/>
          <w:sz w:val="28"/>
        </w:rPr>
      </w:pPr>
      <w:r>
        <w:rPr>
          <w:b/>
          <w:color w:val="000000"/>
          <w:sz w:val="26"/>
        </w:rPr>
        <w:t>Ban hành Quy định về đăng kiểm phương tiện thuỷ nội địa</w:t>
      </w:r>
    </w:p>
    <w:p w:rsidR="002E699E" w:rsidRDefault="002E699E">
      <w:pPr>
        <w:pStyle w:val="Heading1"/>
        <w:spacing w:before="360" w:after="360"/>
        <w:rPr>
          <w:rFonts w:ascii="Times New Roman" w:hAnsi="Times New Roman"/>
        </w:rPr>
      </w:pPr>
      <w:r>
        <w:rPr>
          <w:rFonts w:ascii="Times New Roman" w:hAnsi="Times New Roman"/>
        </w:rPr>
        <w:t>BỘ TRƯỞNG BỘ GIAO THÔNG VẬN TẢI</w:t>
      </w:r>
    </w:p>
    <w:p w:rsidR="002E699E" w:rsidRDefault="002E699E">
      <w:pPr>
        <w:numPr>
          <w:ilvl w:val="0"/>
          <w:numId w:val="22"/>
        </w:numPr>
        <w:tabs>
          <w:tab w:val="clear" w:pos="720"/>
          <w:tab w:val="left" w:pos="600"/>
        </w:tabs>
        <w:autoSpaceDE w:val="0"/>
        <w:autoSpaceDN w:val="0"/>
        <w:adjustRightInd w:val="0"/>
        <w:spacing w:before="120"/>
        <w:ind w:left="0" w:firstLine="238"/>
        <w:jc w:val="both"/>
        <w:rPr>
          <w:color w:val="000000"/>
          <w:sz w:val="26"/>
        </w:rPr>
      </w:pPr>
      <w:r>
        <w:rPr>
          <w:color w:val="000000"/>
          <w:sz w:val="26"/>
        </w:rPr>
        <w:t>Căn cứ Luật Giao thông đư</w:t>
      </w:r>
      <w:r>
        <w:rPr>
          <w:color w:val="000000"/>
          <w:sz w:val="26"/>
        </w:rPr>
        <w:softHyphen/>
        <w:t xml:space="preserve">ờng thuỷ nội địa ngày 15 tháng 6 năm 2004; </w:t>
      </w:r>
    </w:p>
    <w:p w:rsidR="002E699E" w:rsidRDefault="002E699E">
      <w:pPr>
        <w:numPr>
          <w:ilvl w:val="0"/>
          <w:numId w:val="22"/>
        </w:numPr>
        <w:tabs>
          <w:tab w:val="clear" w:pos="720"/>
          <w:tab w:val="left" w:pos="600"/>
        </w:tabs>
        <w:autoSpaceDE w:val="0"/>
        <w:autoSpaceDN w:val="0"/>
        <w:adjustRightInd w:val="0"/>
        <w:spacing w:before="120"/>
        <w:ind w:left="0" w:firstLine="238"/>
        <w:jc w:val="both"/>
        <w:rPr>
          <w:color w:val="000000"/>
          <w:sz w:val="26"/>
        </w:rPr>
      </w:pPr>
      <w:r>
        <w:rPr>
          <w:color w:val="000000"/>
          <w:sz w:val="26"/>
        </w:rPr>
        <w:t>Căn cứ Nghị định số 86/2002/NĐ-CP ngày 05 tháng 12 năm 2002 của Chính phủ quy định chức năng, nhiệm vụ, quyền hạn và cơ cấu tổ chức của các Bộ, cơ quan ngang Bộ;</w:t>
      </w:r>
    </w:p>
    <w:p w:rsidR="002E699E" w:rsidRDefault="002E699E">
      <w:pPr>
        <w:numPr>
          <w:ilvl w:val="0"/>
          <w:numId w:val="22"/>
        </w:numPr>
        <w:tabs>
          <w:tab w:val="clear" w:pos="720"/>
          <w:tab w:val="left" w:pos="600"/>
        </w:tabs>
        <w:autoSpaceDE w:val="0"/>
        <w:autoSpaceDN w:val="0"/>
        <w:adjustRightInd w:val="0"/>
        <w:spacing w:before="120"/>
        <w:ind w:left="0" w:firstLine="238"/>
        <w:jc w:val="both"/>
        <w:rPr>
          <w:color w:val="000000"/>
          <w:sz w:val="26"/>
        </w:rPr>
      </w:pPr>
      <w:r>
        <w:rPr>
          <w:color w:val="000000"/>
          <w:sz w:val="26"/>
        </w:rPr>
        <w:t>Căn cứ Nghị định số 34/2003/NĐ-CP ngày 04 tháng 4 năm 2003 của Chính phủ quy định về chức năng, nhiệm vụ, quyền hạn và cơ cấu tổ chức Bộ Giao thông vận tải;</w:t>
      </w:r>
    </w:p>
    <w:p w:rsidR="002E699E" w:rsidRDefault="002E699E">
      <w:pPr>
        <w:tabs>
          <w:tab w:val="left" w:pos="600"/>
        </w:tabs>
        <w:autoSpaceDE w:val="0"/>
        <w:autoSpaceDN w:val="0"/>
        <w:adjustRightInd w:val="0"/>
        <w:spacing w:before="120"/>
        <w:ind w:firstLine="238"/>
        <w:jc w:val="both"/>
        <w:rPr>
          <w:color w:val="000000"/>
          <w:sz w:val="26"/>
        </w:rPr>
      </w:pPr>
      <w:r>
        <w:rPr>
          <w:color w:val="000000"/>
          <w:sz w:val="26"/>
        </w:rPr>
        <w:t xml:space="preserve">- </w:t>
      </w:r>
      <w:r>
        <w:rPr>
          <w:color w:val="000000"/>
          <w:sz w:val="26"/>
        </w:rPr>
        <w:tab/>
        <w:t>Theo đề nghị của Vụ tr</w:t>
      </w:r>
      <w:r>
        <w:rPr>
          <w:color w:val="000000"/>
          <w:sz w:val="26"/>
        </w:rPr>
        <w:softHyphen/>
        <w:t xml:space="preserve">ưởng Vụ Khoa học Công nghệ, Vụ trưởng Vụ Pháp chế và Cục trưởng Cục Đăng kiểm Việt </w:t>
      </w:r>
      <w:smartTag w:uri="urn:schemas-microsoft-com:office:smarttags" w:element="country-region">
        <w:smartTag w:uri="urn:schemas-microsoft-com:office:smarttags" w:element="place">
          <w:r>
            <w:rPr>
              <w:color w:val="000000"/>
              <w:sz w:val="26"/>
            </w:rPr>
            <w:t>Nam</w:t>
          </w:r>
        </w:smartTag>
      </w:smartTag>
      <w:r>
        <w:rPr>
          <w:color w:val="000000"/>
          <w:sz w:val="26"/>
        </w:rPr>
        <w:t xml:space="preserve">, </w:t>
      </w:r>
    </w:p>
    <w:p w:rsidR="002E699E" w:rsidRDefault="002E699E">
      <w:pPr>
        <w:autoSpaceDE w:val="0"/>
        <w:autoSpaceDN w:val="0"/>
        <w:adjustRightInd w:val="0"/>
        <w:spacing w:before="240" w:after="240"/>
        <w:ind w:firstLine="357"/>
        <w:jc w:val="center"/>
        <w:rPr>
          <w:b/>
          <w:color w:val="000000"/>
          <w:sz w:val="28"/>
        </w:rPr>
      </w:pPr>
      <w:r>
        <w:rPr>
          <w:b/>
          <w:color w:val="000000"/>
          <w:sz w:val="28"/>
        </w:rPr>
        <w:t>QUYẾT ĐỊNH</w:t>
      </w:r>
    </w:p>
    <w:p w:rsidR="002E699E" w:rsidRDefault="002E699E">
      <w:pPr>
        <w:autoSpaceDE w:val="0"/>
        <w:autoSpaceDN w:val="0"/>
        <w:adjustRightInd w:val="0"/>
        <w:spacing w:before="120"/>
        <w:ind w:firstLine="482"/>
        <w:jc w:val="both"/>
        <w:rPr>
          <w:color w:val="000000"/>
          <w:sz w:val="26"/>
        </w:rPr>
      </w:pPr>
      <w:r>
        <w:rPr>
          <w:b/>
          <w:color w:val="000000"/>
          <w:sz w:val="26"/>
        </w:rPr>
        <w:t xml:space="preserve">Điều 1:  </w:t>
      </w:r>
      <w:r>
        <w:rPr>
          <w:b/>
          <w:color w:val="000000"/>
          <w:sz w:val="26"/>
        </w:rPr>
        <w:tab/>
      </w:r>
      <w:r>
        <w:rPr>
          <w:bCs/>
          <w:color w:val="000000"/>
          <w:sz w:val="26"/>
        </w:rPr>
        <w:t>Ban hành kèm theo Quyết định này "Quy định</w:t>
      </w:r>
      <w:r>
        <w:rPr>
          <w:color w:val="000000"/>
          <w:sz w:val="26"/>
        </w:rPr>
        <w:t xml:space="preserve"> về đăng kiểm ph</w:t>
      </w:r>
      <w:r>
        <w:rPr>
          <w:color w:val="000000"/>
          <w:sz w:val="26"/>
        </w:rPr>
        <w:softHyphen/>
        <w:t>ương tiện thủy nội địa".</w:t>
      </w:r>
    </w:p>
    <w:p w:rsidR="002E699E" w:rsidRDefault="002E699E">
      <w:pPr>
        <w:autoSpaceDE w:val="0"/>
        <w:autoSpaceDN w:val="0"/>
        <w:adjustRightInd w:val="0"/>
        <w:spacing w:before="120"/>
        <w:ind w:firstLine="482"/>
        <w:jc w:val="both"/>
        <w:rPr>
          <w:color w:val="000000"/>
          <w:sz w:val="26"/>
        </w:rPr>
      </w:pPr>
      <w:r>
        <w:rPr>
          <w:b/>
          <w:color w:val="000000"/>
          <w:sz w:val="26"/>
        </w:rPr>
        <w:t xml:space="preserve">Điều 2:  </w:t>
      </w:r>
      <w:r>
        <w:rPr>
          <w:b/>
          <w:color w:val="000000"/>
          <w:sz w:val="26"/>
        </w:rPr>
        <w:tab/>
      </w:r>
      <w:r>
        <w:rPr>
          <w:bCs/>
          <w:color w:val="000000"/>
          <w:sz w:val="26"/>
        </w:rPr>
        <w:t>Cục tr</w:t>
      </w:r>
      <w:r>
        <w:rPr>
          <w:bCs/>
          <w:color w:val="000000"/>
          <w:sz w:val="26"/>
        </w:rPr>
        <w:softHyphen/>
        <w:t xml:space="preserve">ưởng Cục Đăng kiểm Việt </w:t>
      </w:r>
      <w:smartTag w:uri="urn:schemas-microsoft-com:office:smarttags" w:element="country-region">
        <w:smartTag w:uri="urn:schemas-microsoft-com:office:smarttags" w:element="place">
          <w:r>
            <w:rPr>
              <w:bCs/>
              <w:color w:val="000000"/>
              <w:sz w:val="26"/>
            </w:rPr>
            <w:t>Nam</w:t>
          </w:r>
        </w:smartTag>
      </w:smartTag>
      <w:r>
        <w:rPr>
          <w:bCs/>
          <w:color w:val="000000"/>
          <w:sz w:val="26"/>
        </w:rPr>
        <w:t xml:space="preserve"> có trách nhiệm</w:t>
      </w:r>
      <w:r>
        <w:rPr>
          <w:color w:val="000000"/>
          <w:sz w:val="26"/>
        </w:rPr>
        <w:t xml:space="preserve"> tổ chức thực hiện Quyết định này trong phạm vi cả n</w:t>
      </w:r>
      <w:r>
        <w:rPr>
          <w:color w:val="000000"/>
          <w:sz w:val="26"/>
        </w:rPr>
        <w:softHyphen/>
        <w:t>ước.</w:t>
      </w:r>
    </w:p>
    <w:p w:rsidR="002E699E" w:rsidRDefault="002E699E">
      <w:pPr>
        <w:autoSpaceDE w:val="0"/>
        <w:autoSpaceDN w:val="0"/>
        <w:adjustRightInd w:val="0"/>
        <w:spacing w:before="120"/>
        <w:ind w:firstLine="482"/>
        <w:jc w:val="both"/>
        <w:rPr>
          <w:color w:val="000000"/>
          <w:sz w:val="26"/>
        </w:rPr>
      </w:pPr>
      <w:r>
        <w:rPr>
          <w:b/>
          <w:color w:val="000000"/>
          <w:sz w:val="26"/>
        </w:rPr>
        <w:t xml:space="preserve">Điều 3: </w:t>
      </w:r>
      <w:r>
        <w:rPr>
          <w:b/>
          <w:color w:val="000000"/>
          <w:sz w:val="26"/>
        </w:rPr>
        <w:tab/>
      </w:r>
      <w:r>
        <w:rPr>
          <w:bCs/>
          <w:color w:val="000000"/>
          <w:sz w:val="26"/>
        </w:rPr>
        <w:t xml:space="preserve">Quyết định này có hiệu lực kể từ ngày 01 </w:t>
      </w:r>
      <w:r>
        <w:rPr>
          <w:color w:val="000000"/>
          <w:sz w:val="26"/>
        </w:rPr>
        <w:t xml:space="preserve">tháng 01 năm 2005 và thay thế Quyết định 2059QĐ/PC ngày 07/8/1996 của Bộ trưởng Bộ Giao thông vận tải về việc ban hành quy định kiểm tra kỹ thuật phương tiện thuỷ nội địa. </w:t>
      </w:r>
    </w:p>
    <w:p w:rsidR="002E699E" w:rsidRDefault="002E699E">
      <w:pPr>
        <w:autoSpaceDE w:val="0"/>
        <w:autoSpaceDN w:val="0"/>
        <w:adjustRightInd w:val="0"/>
        <w:spacing w:before="120" w:after="360"/>
        <w:ind w:firstLine="482"/>
        <w:jc w:val="both"/>
        <w:rPr>
          <w:color w:val="000000"/>
          <w:sz w:val="26"/>
        </w:rPr>
      </w:pPr>
      <w:r>
        <w:rPr>
          <w:b/>
          <w:color w:val="000000"/>
          <w:sz w:val="26"/>
        </w:rPr>
        <w:t xml:space="preserve">Điều 4: </w:t>
      </w:r>
      <w:r>
        <w:rPr>
          <w:b/>
          <w:color w:val="000000"/>
          <w:sz w:val="26"/>
        </w:rPr>
        <w:tab/>
      </w:r>
      <w:r>
        <w:rPr>
          <w:bCs/>
          <w:color w:val="000000"/>
          <w:sz w:val="26"/>
        </w:rPr>
        <w:t>Chánh Văn phòng, Chánh Thanh tra Bộ, Vụ trư</w:t>
      </w:r>
      <w:r>
        <w:rPr>
          <w:bCs/>
          <w:color w:val="000000"/>
          <w:sz w:val="26"/>
        </w:rPr>
        <w:softHyphen/>
        <w:t>ởng các Vụ: Khoa học</w:t>
      </w:r>
      <w:r>
        <w:rPr>
          <w:color w:val="000000"/>
          <w:sz w:val="26"/>
        </w:rPr>
        <w:t xml:space="preserve"> Công nghệ, Pháp chế, Vận tải, Tổ chức cán bộ, Tài chính, Cục trưởng Cục Đăng kiểm Việt Nam, Cục trưởng Cục Đường sông Việt Nam, Giám đốc các Sở Giao thông vận tải, Sở Giao thông công chính, Thủ trưởng các tổ chức và cá nhân có liên quan căn cứ  phạm vi trách nhiệm thi hành Quyết định này. </w:t>
      </w:r>
    </w:p>
    <w:tbl>
      <w:tblPr>
        <w:tblW w:w="0" w:type="auto"/>
        <w:tblLook w:val="0000"/>
      </w:tblPr>
      <w:tblGrid>
        <w:gridCol w:w="4502"/>
        <w:gridCol w:w="4502"/>
      </w:tblGrid>
      <w:tr w:rsidR="002E699E">
        <w:tblPrEx>
          <w:tblCellMar>
            <w:top w:w="0" w:type="dxa"/>
            <w:bottom w:w="0" w:type="dxa"/>
          </w:tblCellMar>
        </w:tblPrEx>
        <w:tc>
          <w:tcPr>
            <w:tcW w:w="4502" w:type="dxa"/>
          </w:tcPr>
          <w:p w:rsidR="002E699E" w:rsidRDefault="002E699E">
            <w:pPr>
              <w:autoSpaceDE w:val="0"/>
              <w:autoSpaceDN w:val="0"/>
              <w:adjustRightInd w:val="0"/>
              <w:spacing w:before="360" w:after="120"/>
              <w:jc w:val="both"/>
              <w:rPr>
                <w:b/>
                <w:i/>
                <w:color w:val="000000"/>
                <w:sz w:val="21"/>
                <w:u w:val="single"/>
              </w:rPr>
            </w:pPr>
            <w:r>
              <w:rPr>
                <w:b/>
                <w:i/>
                <w:color w:val="000000"/>
                <w:sz w:val="21"/>
                <w:u w:val="single"/>
              </w:rPr>
              <w:t>Nơi nhận:</w:t>
            </w:r>
          </w:p>
          <w:p w:rsidR="002E699E" w:rsidRDefault="002E699E">
            <w:pPr>
              <w:numPr>
                <w:ilvl w:val="0"/>
                <w:numId w:val="2"/>
              </w:numPr>
              <w:tabs>
                <w:tab w:val="clear" w:pos="720"/>
                <w:tab w:val="num" w:pos="247"/>
              </w:tabs>
              <w:autoSpaceDE w:val="0"/>
              <w:autoSpaceDN w:val="0"/>
              <w:adjustRightInd w:val="0"/>
              <w:ind w:left="247" w:hanging="240"/>
              <w:jc w:val="both"/>
              <w:rPr>
                <w:color w:val="000000"/>
                <w:sz w:val="21"/>
              </w:rPr>
            </w:pPr>
            <w:r>
              <w:rPr>
                <w:color w:val="000000"/>
                <w:sz w:val="21"/>
              </w:rPr>
              <w:t>Như Điều 4</w:t>
            </w:r>
          </w:p>
          <w:p w:rsidR="002E699E" w:rsidRDefault="002E699E">
            <w:pPr>
              <w:numPr>
                <w:ilvl w:val="0"/>
                <w:numId w:val="2"/>
              </w:numPr>
              <w:tabs>
                <w:tab w:val="clear" w:pos="720"/>
                <w:tab w:val="num" w:pos="247"/>
              </w:tabs>
              <w:autoSpaceDE w:val="0"/>
              <w:autoSpaceDN w:val="0"/>
              <w:adjustRightInd w:val="0"/>
              <w:ind w:left="247" w:hanging="240"/>
              <w:jc w:val="both"/>
              <w:rPr>
                <w:color w:val="000000"/>
                <w:sz w:val="21"/>
              </w:rPr>
            </w:pPr>
            <w:r>
              <w:rPr>
                <w:color w:val="000000"/>
                <w:sz w:val="21"/>
              </w:rPr>
              <w:t xml:space="preserve">Văn phòng Chính phủ </w:t>
            </w:r>
          </w:p>
          <w:p w:rsidR="002E699E" w:rsidRDefault="002E699E">
            <w:pPr>
              <w:numPr>
                <w:ilvl w:val="0"/>
                <w:numId w:val="2"/>
              </w:numPr>
              <w:tabs>
                <w:tab w:val="clear" w:pos="720"/>
                <w:tab w:val="num" w:pos="247"/>
              </w:tabs>
              <w:autoSpaceDE w:val="0"/>
              <w:autoSpaceDN w:val="0"/>
              <w:adjustRightInd w:val="0"/>
              <w:ind w:left="247" w:hanging="240"/>
              <w:jc w:val="both"/>
              <w:rPr>
                <w:color w:val="000000"/>
                <w:sz w:val="21"/>
              </w:rPr>
            </w:pPr>
            <w:r>
              <w:rPr>
                <w:color w:val="000000"/>
                <w:sz w:val="21"/>
              </w:rPr>
              <w:t>Các Bộ, cơ quan ngang Bộ</w:t>
            </w:r>
          </w:p>
          <w:p w:rsidR="002E699E" w:rsidRDefault="002E699E">
            <w:pPr>
              <w:numPr>
                <w:ilvl w:val="0"/>
                <w:numId w:val="2"/>
              </w:numPr>
              <w:tabs>
                <w:tab w:val="clear" w:pos="720"/>
                <w:tab w:val="num" w:pos="247"/>
              </w:tabs>
              <w:autoSpaceDE w:val="0"/>
              <w:autoSpaceDN w:val="0"/>
              <w:adjustRightInd w:val="0"/>
              <w:ind w:left="247" w:hanging="240"/>
              <w:jc w:val="both"/>
              <w:rPr>
                <w:color w:val="000000"/>
                <w:sz w:val="21"/>
              </w:rPr>
            </w:pPr>
            <w:r>
              <w:rPr>
                <w:color w:val="000000"/>
                <w:sz w:val="21"/>
              </w:rPr>
              <w:t>UBND các tỉnh, thành phố trực thuộc TW</w:t>
            </w:r>
          </w:p>
          <w:p w:rsidR="002E699E" w:rsidRDefault="002E699E">
            <w:pPr>
              <w:numPr>
                <w:ilvl w:val="0"/>
                <w:numId w:val="2"/>
              </w:numPr>
              <w:tabs>
                <w:tab w:val="clear" w:pos="720"/>
                <w:tab w:val="num" w:pos="247"/>
              </w:tabs>
              <w:autoSpaceDE w:val="0"/>
              <w:autoSpaceDN w:val="0"/>
              <w:adjustRightInd w:val="0"/>
              <w:ind w:left="247" w:hanging="240"/>
              <w:jc w:val="both"/>
              <w:rPr>
                <w:color w:val="000000"/>
                <w:sz w:val="21"/>
              </w:rPr>
            </w:pPr>
            <w:r>
              <w:rPr>
                <w:color w:val="000000"/>
                <w:sz w:val="21"/>
              </w:rPr>
              <w:t>Cục Kiểm tra văn bản (Bộ Tư pháp)</w:t>
            </w:r>
          </w:p>
          <w:p w:rsidR="002E699E" w:rsidRDefault="002E699E">
            <w:pPr>
              <w:numPr>
                <w:ilvl w:val="0"/>
                <w:numId w:val="2"/>
              </w:numPr>
              <w:tabs>
                <w:tab w:val="clear" w:pos="720"/>
                <w:tab w:val="num" w:pos="247"/>
              </w:tabs>
              <w:autoSpaceDE w:val="0"/>
              <w:autoSpaceDN w:val="0"/>
              <w:adjustRightInd w:val="0"/>
              <w:ind w:left="247" w:hanging="240"/>
              <w:jc w:val="both"/>
              <w:rPr>
                <w:color w:val="000000"/>
                <w:sz w:val="21"/>
              </w:rPr>
            </w:pPr>
            <w:r>
              <w:rPr>
                <w:color w:val="000000"/>
                <w:sz w:val="21"/>
              </w:rPr>
              <w:t>Công báo</w:t>
            </w:r>
          </w:p>
          <w:p w:rsidR="002E699E" w:rsidRDefault="002E699E">
            <w:pPr>
              <w:numPr>
                <w:ilvl w:val="0"/>
                <w:numId w:val="2"/>
              </w:numPr>
              <w:tabs>
                <w:tab w:val="clear" w:pos="720"/>
                <w:tab w:val="num" w:pos="247"/>
              </w:tabs>
              <w:autoSpaceDE w:val="0"/>
              <w:autoSpaceDN w:val="0"/>
              <w:adjustRightInd w:val="0"/>
              <w:ind w:left="247" w:hanging="240"/>
              <w:jc w:val="both"/>
              <w:rPr>
                <w:color w:val="000000"/>
                <w:sz w:val="22"/>
              </w:rPr>
            </w:pPr>
            <w:r>
              <w:rPr>
                <w:color w:val="000000"/>
                <w:sz w:val="21"/>
              </w:rPr>
              <w:t>Lưu VP, KHCN.</w:t>
            </w:r>
          </w:p>
          <w:p w:rsidR="002E699E" w:rsidRDefault="002E699E">
            <w:pPr>
              <w:autoSpaceDE w:val="0"/>
              <w:autoSpaceDN w:val="0"/>
              <w:adjustRightInd w:val="0"/>
              <w:spacing w:before="240" w:after="120"/>
              <w:jc w:val="both"/>
              <w:rPr>
                <w:color w:val="000000"/>
              </w:rPr>
            </w:pPr>
          </w:p>
        </w:tc>
        <w:tc>
          <w:tcPr>
            <w:tcW w:w="4502" w:type="dxa"/>
          </w:tcPr>
          <w:p w:rsidR="002E699E" w:rsidRDefault="002E699E">
            <w:pPr>
              <w:pStyle w:val="Heading1"/>
              <w:spacing w:before="120"/>
              <w:rPr>
                <w:rFonts w:ascii="Times New Roman" w:hAnsi="Times New Roman"/>
              </w:rPr>
            </w:pPr>
            <w:r>
              <w:rPr>
                <w:rFonts w:ascii="Times New Roman" w:hAnsi="Times New Roman"/>
              </w:rPr>
              <w:t>BỘ TRƯỞNG</w:t>
            </w:r>
          </w:p>
          <w:p w:rsidR="002E699E" w:rsidRDefault="002E699E">
            <w:pPr>
              <w:pStyle w:val="Heading1"/>
              <w:rPr>
                <w:rFonts w:ascii="Times New Roman" w:hAnsi="Times New Roman"/>
              </w:rPr>
            </w:pPr>
            <w:r>
              <w:rPr>
                <w:rFonts w:ascii="Times New Roman" w:hAnsi="Times New Roman"/>
              </w:rPr>
              <w:t xml:space="preserve"> BỘ GIAO THÔNG VẬN TẢI</w:t>
            </w:r>
          </w:p>
          <w:p w:rsidR="002E699E" w:rsidRDefault="002E699E">
            <w:pPr>
              <w:autoSpaceDE w:val="0"/>
              <w:autoSpaceDN w:val="0"/>
              <w:adjustRightInd w:val="0"/>
              <w:jc w:val="center"/>
              <w:rPr>
                <w:b/>
                <w:color w:val="000000"/>
              </w:rPr>
            </w:pPr>
          </w:p>
          <w:p w:rsidR="002E699E" w:rsidRDefault="002E699E">
            <w:pPr>
              <w:autoSpaceDE w:val="0"/>
              <w:autoSpaceDN w:val="0"/>
              <w:adjustRightInd w:val="0"/>
              <w:jc w:val="center"/>
              <w:rPr>
                <w:i/>
                <w:color w:val="000000"/>
              </w:rPr>
            </w:pPr>
          </w:p>
          <w:p w:rsidR="002E699E" w:rsidRDefault="002E699E">
            <w:pPr>
              <w:autoSpaceDE w:val="0"/>
              <w:autoSpaceDN w:val="0"/>
              <w:adjustRightInd w:val="0"/>
              <w:jc w:val="center"/>
              <w:rPr>
                <w:i/>
                <w:color w:val="000000"/>
              </w:rPr>
            </w:pPr>
          </w:p>
          <w:p w:rsidR="002E699E" w:rsidRDefault="002E699E">
            <w:pPr>
              <w:autoSpaceDE w:val="0"/>
              <w:autoSpaceDN w:val="0"/>
              <w:adjustRightInd w:val="0"/>
              <w:jc w:val="center"/>
              <w:rPr>
                <w:i/>
                <w:color w:val="000000"/>
              </w:rPr>
            </w:pPr>
          </w:p>
          <w:p w:rsidR="002E699E" w:rsidRDefault="002E699E">
            <w:pPr>
              <w:autoSpaceDE w:val="0"/>
              <w:autoSpaceDN w:val="0"/>
              <w:adjustRightInd w:val="0"/>
              <w:jc w:val="center"/>
              <w:rPr>
                <w:i/>
                <w:color w:val="000000"/>
              </w:rPr>
            </w:pPr>
          </w:p>
          <w:p w:rsidR="002E699E" w:rsidRDefault="002E699E">
            <w:pPr>
              <w:pStyle w:val="Heading1"/>
              <w:spacing w:before="240" w:after="120"/>
              <w:rPr>
                <w:rFonts w:ascii="Times New Roman" w:hAnsi="Times New Roman"/>
              </w:rPr>
            </w:pPr>
          </w:p>
          <w:p w:rsidR="002E699E" w:rsidRDefault="002E699E">
            <w:pPr>
              <w:pStyle w:val="Heading1"/>
              <w:spacing w:before="240" w:after="120"/>
              <w:rPr>
                <w:rFonts w:ascii="Times New Roman" w:hAnsi="Times New Roman"/>
              </w:rPr>
            </w:pPr>
            <w:r>
              <w:rPr>
                <w:rFonts w:ascii="Times New Roman" w:hAnsi="Times New Roman"/>
              </w:rPr>
              <w:t>ĐÀO ĐÌNH BÌNH</w:t>
            </w:r>
          </w:p>
        </w:tc>
      </w:tr>
    </w:tbl>
    <w:p w:rsidR="002E699E" w:rsidRDefault="002E699E">
      <w:pPr>
        <w:autoSpaceDE w:val="0"/>
        <w:autoSpaceDN w:val="0"/>
        <w:adjustRightInd w:val="0"/>
        <w:jc w:val="center"/>
        <w:rPr>
          <w:b/>
          <w:color w:val="000000"/>
          <w:sz w:val="28"/>
        </w:rPr>
        <w:sectPr w:rsidR="002E699E">
          <w:pgSz w:w="11907" w:h="16840" w:code="9"/>
          <w:pgMar w:top="1021" w:right="1134" w:bottom="284" w:left="1985" w:header="720" w:footer="720" w:gutter="0"/>
          <w:cols w:space="400"/>
          <w:docGrid w:linePitch="326"/>
        </w:sectPr>
      </w:pPr>
    </w:p>
    <w:p w:rsidR="002E699E" w:rsidRDefault="002E699E">
      <w:pPr>
        <w:autoSpaceDE w:val="0"/>
        <w:autoSpaceDN w:val="0"/>
        <w:adjustRightInd w:val="0"/>
        <w:jc w:val="center"/>
        <w:rPr>
          <w:b/>
          <w:color w:val="000000"/>
          <w:sz w:val="28"/>
        </w:rPr>
      </w:pPr>
      <w:r>
        <w:rPr>
          <w:b/>
          <w:color w:val="000000"/>
          <w:sz w:val="28"/>
        </w:rPr>
        <w:lastRenderedPageBreak/>
        <w:t xml:space="preserve">QUY ĐỊNH </w:t>
      </w:r>
    </w:p>
    <w:p w:rsidR="002E699E" w:rsidRDefault="002E699E">
      <w:pPr>
        <w:autoSpaceDE w:val="0"/>
        <w:autoSpaceDN w:val="0"/>
        <w:adjustRightInd w:val="0"/>
        <w:jc w:val="center"/>
        <w:rPr>
          <w:b/>
          <w:color w:val="000000"/>
          <w:sz w:val="28"/>
        </w:rPr>
      </w:pPr>
      <w:r>
        <w:rPr>
          <w:b/>
          <w:color w:val="000000"/>
          <w:sz w:val="28"/>
        </w:rPr>
        <w:t xml:space="preserve"> VỀ ĐĂNG KIỂM PHƯƠNG TIỆN THUỶ NỘI ĐỊA</w:t>
      </w:r>
    </w:p>
    <w:p w:rsidR="002E699E" w:rsidRDefault="002E699E">
      <w:pPr>
        <w:pStyle w:val="BodyText2"/>
        <w:spacing w:after="0"/>
        <w:rPr>
          <w:sz w:val="26"/>
        </w:rPr>
      </w:pPr>
      <w:r>
        <w:rPr>
          <w:sz w:val="26"/>
        </w:rPr>
        <w:t xml:space="preserve">(Ban hành kèm theo Quyết định số 25/2004/QĐ-BGTVT  ngày 25  tháng 11 năm 2004 </w:t>
      </w:r>
    </w:p>
    <w:p w:rsidR="002E699E" w:rsidRDefault="002E699E">
      <w:pPr>
        <w:pStyle w:val="BodyText2"/>
        <w:spacing w:after="0"/>
        <w:rPr>
          <w:sz w:val="26"/>
        </w:rPr>
      </w:pPr>
      <w:r>
        <w:rPr>
          <w:sz w:val="26"/>
        </w:rPr>
        <w:t>của Bộ tr</w:t>
      </w:r>
      <w:r>
        <w:rPr>
          <w:sz w:val="26"/>
        </w:rPr>
        <w:softHyphen/>
        <w:t>ưởng Bộ Giao thông vận tải)</w:t>
      </w:r>
    </w:p>
    <w:p w:rsidR="002E699E" w:rsidRDefault="002E699E">
      <w:pPr>
        <w:pStyle w:val="Heading7"/>
        <w:spacing w:before="360" w:after="0"/>
        <w:rPr>
          <w:bCs w:val="0"/>
          <w:iCs w:val="0"/>
        </w:rPr>
      </w:pPr>
      <w:r>
        <w:rPr>
          <w:bCs w:val="0"/>
          <w:iCs w:val="0"/>
        </w:rPr>
        <w:t>Chương I</w:t>
      </w:r>
    </w:p>
    <w:p w:rsidR="002E699E" w:rsidRDefault="002E699E">
      <w:pPr>
        <w:autoSpaceDE w:val="0"/>
        <w:autoSpaceDN w:val="0"/>
        <w:adjustRightInd w:val="0"/>
        <w:jc w:val="center"/>
        <w:rPr>
          <w:b/>
          <w:color w:val="000000"/>
          <w:sz w:val="28"/>
        </w:rPr>
      </w:pPr>
      <w:r>
        <w:rPr>
          <w:b/>
          <w:color w:val="000000"/>
          <w:sz w:val="28"/>
        </w:rPr>
        <w:t xml:space="preserve"> QUY ĐỊNH CHUNG</w:t>
      </w:r>
    </w:p>
    <w:p w:rsidR="002E699E" w:rsidRDefault="002E699E">
      <w:pPr>
        <w:autoSpaceDE w:val="0"/>
        <w:autoSpaceDN w:val="0"/>
        <w:adjustRightInd w:val="0"/>
        <w:jc w:val="center"/>
        <w:rPr>
          <w:b/>
          <w:color w:val="000000"/>
          <w:sz w:val="28"/>
        </w:rPr>
      </w:pPr>
    </w:p>
    <w:p w:rsidR="002E699E" w:rsidRDefault="002E699E">
      <w:pPr>
        <w:autoSpaceDE w:val="0"/>
        <w:autoSpaceDN w:val="0"/>
        <w:adjustRightInd w:val="0"/>
        <w:spacing w:before="120" w:after="120"/>
        <w:ind w:firstLine="480"/>
        <w:jc w:val="both"/>
        <w:rPr>
          <w:b/>
          <w:i/>
          <w:color w:val="000000"/>
          <w:sz w:val="28"/>
        </w:rPr>
      </w:pPr>
      <w:r>
        <w:rPr>
          <w:b/>
          <w:color w:val="000000"/>
          <w:sz w:val="28"/>
        </w:rPr>
        <w:t xml:space="preserve">Điều 1. </w:t>
      </w:r>
      <w:r>
        <w:rPr>
          <w:bCs/>
          <w:color w:val="000000"/>
          <w:sz w:val="28"/>
        </w:rPr>
        <w:t xml:space="preserve"> </w:t>
      </w:r>
      <w:r>
        <w:rPr>
          <w:b/>
          <w:color w:val="000000"/>
          <w:sz w:val="28"/>
        </w:rPr>
        <w:t>Phạm vi điều chỉnh và đối tượng áp dụng</w:t>
      </w:r>
    </w:p>
    <w:p w:rsidR="002E699E" w:rsidRDefault="002E699E">
      <w:pPr>
        <w:tabs>
          <w:tab w:val="left" w:pos="960"/>
        </w:tabs>
        <w:autoSpaceDE w:val="0"/>
        <w:autoSpaceDN w:val="0"/>
        <w:adjustRightInd w:val="0"/>
        <w:spacing w:before="120" w:after="120"/>
        <w:ind w:firstLine="480"/>
        <w:jc w:val="both"/>
        <w:rPr>
          <w:color w:val="000000"/>
          <w:sz w:val="28"/>
        </w:rPr>
      </w:pPr>
      <w:r>
        <w:rPr>
          <w:color w:val="000000"/>
          <w:sz w:val="28"/>
        </w:rPr>
        <w:t xml:space="preserve">1. </w:t>
      </w:r>
      <w:r>
        <w:rPr>
          <w:color w:val="000000"/>
          <w:sz w:val="28"/>
        </w:rPr>
        <w:tab/>
        <w:t xml:space="preserve">Quy định này quy định nội dung, nguyên tắc, thủ tục đăng kiểm phương tiện thuỷ nội địa và tổ chức việc thực hiện đăng kiểm phương tiện thuỷ nội địa. </w:t>
      </w:r>
    </w:p>
    <w:p w:rsidR="002E699E" w:rsidRDefault="002E699E">
      <w:pPr>
        <w:tabs>
          <w:tab w:val="left" w:pos="960"/>
        </w:tabs>
        <w:autoSpaceDE w:val="0"/>
        <w:autoSpaceDN w:val="0"/>
        <w:adjustRightInd w:val="0"/>
        <w:spacing w:before="120" w:after="120"/>
        <w:ind w:firstLine="480"/>
        <w:jc w:val="both"/>
        <w:rPr>
          <w:color w:val="000000"/>
          <w:sz w:val="28"/>
        </w:rPr>
      </w:pPr>
      <w:r>
        <w:rPr>
          <w:color w:val="000000"/>
          <w:sz w:val="28"/>
        </w:rPr>
        <w:t xml:space="preserve">2. </w:t>
      </w:r>
      <w:r>
        <w:rPr>
          <w:color w:val="000000"/>
          <w:sz w:val="28"/>
        </w:rPr>
        <w:tab/>
        <w:t>Quy định này áp dụng đối với tổ chức, cá nhân liên quan đến sử dụng phương tiện thuỷ nội địa phải thực hiện đăng kiểm theo quy định này, trừ các loại phư</w:t>
      </w:r>
      <w:r>
        <w:rPr>
          <w:color w:val="000000"/>
          <w:sz w:val="28"/>
        </w:rPr>
        <w:softHyphen/>
        <w:t>ơng tiện thủy nội địa sau:</w:t>
      </w:r>
    </w:p>
    <w:p w:rsidR="002E699E" w:rsidRDefault="002E699E">
      <w:pPr>
        <w:tabs>
          <w:tab w:val="left" w:pos="960"/>
        </w:tabs>
        <w:autoSpaceDE w:val="0"/>
        <w:autoSpaceDN w:val="0"/>
        <w:adjustRightInd w:val="0"/>
        <w:spacing w:before="120" w:after="120"/>
        <w:ind w:firstLine="480"/>
        <w:jc w:val="both"/>
        <w:rPr>
          <w:color w:val="000000"/>
          <w:sz w:val="28"/>
        </w:rPr>
      </w:pPr>
      <w:r>
        <w:rPr>
          <w:color w:val="000000"/>
          <w:sz w:val="28"/>
        </w:rPr>
        <w:t xml:space="preserve">a ) </w:t>
      </w:r>
      <w:r>
        <w:rPr>
          <w:color w:val="000000"/>
          <w:sz w:val="28"/>
        </w:rPr>
        <w:tab/>
        <w:t>Phương tiện làm nhiệm vụ quốc phòng, an ninh, tàu cá;</w:t>
      </w:r>
    </w:p>
    <w:p w:rsidR="002E699E" w:rsidRDefault="002E699E">
      <w:pPr>
        <w:tabs>
          <w:tab w:val="left" w:pos="960"/>
        </w:tabs>
        <w:autoSpaceDE w:val="0"/>
        <w:autoSpaceDN w:val="0"/>
        <w:adjustRightInd w:val="0"/>
        <w:spacing w:before="120" w:after="120"/>
        <w:ind w:firstLine="480"/>
        <w:jc w:val="both"/>
        <w:rPr>
          <w:color w:val="000000"/>
          <w:sz w:val="28"/>
        </w:rPr>
      </w:pPr>
      <w:r>
        <w:rPr>
          <w:color w:val="000000"/>
          <w:sz w:val="28"/>
        </w:rPr>
        <w:t>b)</w:t>
      </w:r>
      <w:r>
        <w:rPr>
          <w:color w:val="000000"/>
          <w:sz w:val="28"/>
        </w:rPr>
        <w:tab/>
        <w:t>Phương tiện không có động cơ trọng tải toàn phần dưới 5 tấn hoặc có sức chở đến 12 người;</w:t>
      </w:r>
    </w:p>
    <w:p w:rsidR="002E699E" w:rsidRDefault="002E699E">
      <w:pPr>
        <w:tabs>
          <w:tab w:val="left" w:pos="960"/>
        </w:tabs>
        <w:autoSpaceDE w:val="0"/>
        <w:autoSpaceDN w:val="0"/>
        <w:adjustRightInd w:val="0"/>
        <w:spacing w:before="120" w:after="120"/>
        <w:ind w:firstLine="480"/>
        <w:jc w:val="both"/>
        <w:rPr>
          <w:color w:val="000000"/>
          <w:sz w:val="28"/>
        </w:rPr>
      </w:pPr>
      <w:r>
        <w:rPr>
          <w:color w:val="000000"/>
          <w:sz w:val="28"/>
        </w:rPr>
        <w:t>c)</w:t>
      </w:r>
      <w:r>
        <w:rPr>
          <w:color w:val="000000"/>
          <w:sz w:val="28"/>
        </w:rPr>
        <w:tab/>
        <w:t>Phương tiện có động cơ công suất máy chính dưới 5 mã lực hoặc có sức chở dưới 5 người;</w:t>
      </w:r>
    </w:p>
    <w:p w:rsidR="002E699E" w:rsidRDefault="002E699E">
      <w:pPr>
        <w:autoSpaceDE w:val="0"/>
        <w:autoSpaceDN w:val="0"/>
        <w:adjustRightInd w:val="0"/>
        <w:spacing w:before="120" w:after="120"/>
        <w:ind w:left="840" w:hanging="360"/>
        <w:jc w:val="both"/>
        <w:rPr>
          <w:color w:val="000000"/>
          <w:sz w:val="28"/>
        </w:rPr>
      </w:pPr>
      <w:r>
        <w:rPr>
          <w:color w:val="000000"/>
          <w:sz w:val="28"/>
        </w:rPr>
        <w:t>d)  Bè.</w:t>
      </w:r>
    </w:p>
    <w:p w:rsidR="002E699E" w:rsidRDefault="002E699E">
      <w:pPr>
        <w:autoSpaceDE w:val="0"/>
        <w:autoSpaceDN w:val="0"/>
        <w:adjustRightInd w:val="0"/>
        <w:spacing w:before="120" w:after="120"/>
        <w:ind w:firstLine="480"/>
        <w:jc w:val="both"/>
        <w:rPr>
          <w:bCs/>
          <w:color w:val="000000"/>
          <w:sz w:val="28"/>
        </w:rPr>
      </w:pPr>
      <w:r>
        <w:rPr>
          <w:b/>
          <w:color w:val="000000"/>
          <w:sz w:val="28"/>
        </w:rPr>
        <w:t>Điều 2. Giải thích từ ngữ</w:t>
      </w:r>
    </w:p>
    <w:p w:rsidR="002E699E" w:rsidRDefault="002E699E">
      <w:pPr>
        <w:pStyle w:val="BodyTextIndent2"/>
        <w:rPr>
          <w:bCs/>
        </w:rPr>
      </w:pPr>
      <w:r>
        <w:rPr>
          <w:bCs/>
        </w:rPr>
        <w:t>Trong quy định này, các từ ngữ dưới đây được hiểu như sau:</w:t>
      </w:r>
    </w:p>
    <w:p w:rsidR="002E699E" w:rsidRDefault="002E699E">
      <w:pPr>
        <w:tabs>
          <w:tab w:val="left" w:pos="840"/>
        </w:tabs>
        <w:autoSpaceDE w:val="0"/>
        <w:autoSpaceDN w:val="0"/>
        <w:adjustRightInd w:val="0"/>
        <w:spacing w:before="120" w:after="120"/>
        <w:ind w:firstLine="480"/>
        <w:jc w:val="both"/>
        <w:rPr>
          <w:color w:val="000000"/>
          <w:sz w:val="28"/>
          <w:szCs w:val="28"/>
        </w:rPr>
      </w:pPr>
      <w:r>
        <w:rPr>
          <w:bCs/>
          <w:iCs/>
          <w:color w:val="000000"/>
          <w:sz w:val="28"/>
        </w:rPr>
        <w:t>1.</w:t>
      </w:r>
      <w:r>
        <w:rPr>
          <w:bCs/>
          <w:iCs/>
          <w:color w:val="000000"/>
          <w:sz w:val="28"/>
        </w:rPr>
        <w:tab/>
      </w:r>
      <w:r>
        <w:rPr>
          <w:i/>
          <w:iCs/>
          <w:color w:val="000000"/>
          <w:sz w:val="28"/>
          <w:szCs w:val="28"/>
        </w:rPr>
        <w:t>Ph</w:t>
      </w:r>
      <w:r>
        <w:rPr>
          <w:i/>
          <w:iCs/>
          <w:color w:val="000000"/>
          <w:sz w:val="28"/>
          <w:szCs w:val="28"/>
        </w:rPr>
        <w:softHyphen/>
        <w:t>ương tiện thủy nội địa</w:t>
      </w:r>
      <w:r>
        <w:rPr>
          <w:color w:val="000000"/>
          <w:sz w:val="28"/>
          <w:szCs w:val="28"/>
        </w:rPr>
        <w:t xml:space="preserve"> (sau đây gọi là phương tiện) là tàu, thuyền và các cấu trúc nổi khác, có động cơ hoặc không có động cơ, chuyên hoạt động trên đường thuỷ nội địa.</w:t>
      </w:r>
    </w:p>
    <w:p w:rsidR="002E699E" w:rsidRDefault="002E699E">
      <w:pPr>
        <w:numPr>
          <w:ilvl w:val="0"/>
          <w:numId w:val="15"/>
        </w:numPr>
        <w:tabs>
          <w:tab w:val="clear" w:pos="1320"/>
          <w:tab w:val="left" w:pos="0"/>
          <w:tab w:val="num" w:pos="840"/>
        </w:tabs>
        <w:autoSpaceDE w:val="0"/>
        <w:autoSpaceDN w:val="0"/>
        <w:adjustRightInd w:val="0"/>
        <w:spacing w:before="120" w:after="120"/>
        <w:ind w:left="0" w:firstLine="480"/>
        <w:jc w:val="both"/>
        <w:rPr>
          <w:color w:val="000000"/>
          <w:sz w:val="28"/>
          <w:szCs w:val="28"/>
          <w:lang w:bidi="he-IL"/>
        </w:rPr>
      </w:pPr>
      <w:r>
        <w:rPr>
          <w:i/>
          <w:iCs/>
          <w:color w:val="000000"/>
          <w:sz w:val="28"/>
          <w:szCs w:val="28"/>
        </w:rPr>
        <w:t>Đường thuỷ nội địa</w:t>
      </w:r>
      <w:r>
        <w:rPr>
          <w:color w:val="000000"/>
          <w:sz w:val="28"/>
          <w:szCs w:val="28"/>
        </w:rPr>
        <w:t xml:space="preserve"> là luồng, âu tàu, các công trình đưa phương tiện qua đập, thác trên sông, kênh, rạch hoặc luồng trên hồ, đầm, phá, vụng, vịnh, ven bờ biển, ra đảo, nối các đảo thuộc nội thuỷ của nước Cộng hoà xã hội chủ nghĩa Việt Nam được tổ chức quản lý, khai thác giao thông</w:t>
      </w:r>
      <w:r>
        <w:rPr>
          <w:color w:val="000000"/>
          <w:sz w:val="28"/>
          <w:szCs w:val="28"/>
          <w:lang w:bidi="he-IL"/>
        </w:rPr>
        <w:t xml:space="preserve"> vận tải.</w:t>
      </w:r>
    </w:p>
    <w:p w:rsidR="002E699E" w:rsidRDefault="002E699E">
      <w:pPr>
        <w:numPr>
          <w:ilvl w:val="0"/>
          <w:numId w:val="15"/>
        </w:numPr>
        <w:tabs>
          <w:tab w:val="clear" w:pos="1320"/>
          <w:tab w:val="num" w:pos="840"/>
        </w:tabs>
        <w:autoSpaceDE w:val="0"/>
        <w:autoSpaceDN w:val="0"/>
        <w:adjustRightInd w:val="0"/>
        <w:spacing w:before="120" w:after="120"/>
        <w:ind w:left="0" w:firstLine="480"/>
        <w:jc w:val="both"/>
        <w:rPr>
          <w:color w:val="000000"/>
          <w:sz w:val="28"/>
          <w:szCs w:val="28"/>
        </w:rPr>
      </w:pPr>
      <w:r>
        <w:rPr>
          <w:i/>
          <w:iCs/>
          <w:color w:val="000000"/>
          <w:sz w:val="28"/>
          <w:szCs w:val="28"/>
        </w:rPr>
        <w:t>Tàu cá</w:t>
      </w:r>
      <w:r>
        <w:rPr>
          <w:color w:val="000000"/>
          <w:sz w:val="28"/>
          <w:szCs w:val="28"/>
        </w:rPr>
        <w:t xml:space="preserve"> là phương tiện chuyên dùng để khai thác, nuôi trồng, chế biến thuỷ sản.</w:t>
      </w:r>
    </w:p>
    <w:p w:rsidR="002E699E" w:rsidRDefault="002E699E">
      <w:pPr>
        <w:numPr>
          <w:ilvl w:val="0"/>
          <w:numId w:val="15"/>
        </w:numPr>
        <w:tabs>
          <w:tab w:val="clear" w:pos="1320"/>
          <w:tab w:val="num" w:pos="840"/>
        </w:tabs>
        <w:autoSpaceDE w:val="0"/>
        <w:autoSpaceDN w:val="0"/>
        <w:adjustRightInd w:val="0"/>
        <w:spacing w:before="120" w:after="120"/>
        <w:ind w:left="0" w:firstLine="480"/>
        <w:jc w:val="both"/>
        <w:rPr>
          <w:color w:val="000000"/>
          <w:sz w:val="28"/>
          <w:szCs w:val="28"/>
        </w:rPr>
      </w:pPr>
      <w:r>
        <w:rPr>
          <w:i/>
          <w:iCs/>
          <w:color w:val="000000"/>
          <w:sz w:val="28"/>
          <w:szCs w:val="28"/>
        </w:rPr>
        <w:t>Phương tiện có động cơ</w:t>
      </w:r>
      <w:r>
        <w:rPr>
          <w:color w:val="000000"/>
          <w:sz w:val="28"/>
          <w:szCs w:val="28"/>
        </w:rPr>
        <w:t xml:space="preserve"> là phương tiện di chuyển bằng sức đẩy của động cơ lắp trên phương tiện.</w:t>
      </w:r>
    </w:p>
    <w:p w:rsidR="002E699E" w:rsidRDefault="002E699E">
      <w:pPr>
        <w:numPr>
          <w:ilvl w:val="0"/>
          <w:numId w:val="15"/>
        </w:numPr>
        <w:tabs>
          <w:tab w:val="clear" w:pos="1320"/>
          <w:tab w:val="num" w:pos="840"/>
        </w:tabs>
        <w:autoSpaceDE w:val="0"/>
        <w:autoSpaceDN w:val="0"/>
        <w:adjustRightInd w:val="0"/>
        <w:spacing w:before="120" w:after="120"/>
        <w:ind w:left="0" w:firstLine="480"/>
        <w:jc w:val="both"/>
        <w:rPr>
          <w:color w:val="000000"/>
          <w:sz w:val="28"/>
          <w:szCs w:val="28"/>
        </w:rPr>
      </w:pPr>
      <w:r>
        <w:rPr>
          <w:i/>
          <w:iCs/>
          <w:color w:val="000000"/>
          <w:sz w:val="28"/>
          <w:szCs w:val="28"/>
        </w:rPr>
        <w:t>Tàu thuyền thể thao vui chơi giải trí</w:t>
      </w:r>
      <w:r>
        <w:rPr>
          <w:color w:val="000000"/>
          <w:sz w:val="28"/>
          <w:szCs w:val="28"/>
        </w:rPr>
        <w:t xml:space="preserve"> là phương tiện chuyên dùng để tập luyện, thi đấu thể thao hoặc vui chơi, giải trí.</w:t>
      </w:r>
    </w:p>
    <w:p w:rsidR="002E699E" w:rsidRDefault="002E699E">
      <w:pPr>
        <w:numPr>
          <w:ilvl w:val="0"/>
          <w:numId w:val="15"/>
        </w:numPr>
        <w:tabs>
          <w:tab w:val="clear" w:pos="1320"/>
          <w:tab w:val="num" w:pos="840"/>
        </w:tabs>
        <w:autoSpaceDE w:val="0"/>
        <w:autoSpaceDN w:val="0"/>
        <w:adjustRightInd w:val="0"/>
        <w:spacing w:before="120" w:after="120"/>
        <w:ind w:left="0" w:firstLine="480"/>
        <w:jc w:val="both"/>
        <w:rPr>
          <w:color w:val="000000"/>
          <w:sz w:val="28"/>
          <w:szCs w:val="28"/>
        </w:rPr>
      </w:pPr>
      <w:r>
        <w:rPr>
          <w:i/>
          <w:iCs/>
          <w:color w:val="000000"/>
          <w:sz w:val="28"/>
          <w:szCs w:val="28"/>
        </w:rPr>
        <w:lastRenderedPageBreak/>
        <w:t xml:space="preserve">Sức chở người của phương tiện </w:t>
      </w:r>
      <w:r>
        <w:rPr>
          <w:color w:val="000000"/>
          <w:sz w:val="28"/>
          <w:szCs w:val="28"/>
        </w:rPr>
        <w:t>là số lượng người tối đa được phép chở trên phương tiện, trừ thuyền viên, người lái phương tiện và trẻ em dưới một tuổi.</w:t>
      </w:r>
    </w:p>
    <w:p w:rsidR="002E699E" w:rsidRDefault="002E699E">
      <w:pPr>
        <w:autoSpaceDE w:val="0"/>
        <w:autoSpaceDN w:val="0"/>
        <w:adjustRightInd w:val="0"/>
        <w:jc w:val="center"/>
        <w:rPr>
          <w:b/>
          <w:i/>
          <w:color w:val="000000"/>
          <w:sz w:val="28"/>
        </w:rPr>
      </w:pPr>
    </w:p>
    <w:p w:rsidR="002E699E" w:rsidRDefault="002E699E">
      <w:pPr>
        <w:pStyle w:val="Heading7"/>
        <w:spacing w:before="360" w:after="0"/>
        <w:rPr>
          <w:bCs w:val="0"/>
          <w:iCs w:val="0"/>
        </w:rPr>
      </w:pPr>
      <w:r>
        <w:rPr>
          <w:bCs w:val="0"/>
          <w:iCs w:val="0"/>
        </w:rPr>
        <w:t>Chương II</w:t>
      </w:r>
    </w:p>
    <w:p w:rsidR="002E699E" w:rsidRDefault="002E699E">
      <w:pPr>
        <w:autoSpaceDE w:val="0"/>
        <w:autoSpaceDN w:val="0"/>
        <w:adjustRightInd w:val="0"/>
        <w:jc w:val="center"/>
        <w:rPr>
          <w:b/>
          <w:color w:val="000000"/>
          <w:sz w:val="28"/>
        </w:rPr>
      </w:pPr>
      <w:r>
        <w:rPr>
          <w:b/>
          <w:color w:val="000000"/>
          <w:sz w:val="28"/>
        </w:rPr>
        <w:t xml:space="preserve">ĐĂNG KIỂM PHƯƠNG TIỆN </w:t>
      </w:r>
    </w:p>
    <w:p w:rsidR="002E699E" w:rsidRDefault="002E699E">
      <w:pPr>
        <w:autoSpaceDE w:val="0"/>
        <w:autoSpaceDN w:val="0"/>
        <w:adjustRightInd w:val="0"/>
        <w:spacing w:before="360" w:after="120"/>
        <w:ind w:firstLine="482"/>
        <w:jc w:val="both"/>
        <w:rPr>
          <w:bCs/>
          <w:color w:val="000000"/>
          <w:sz w:val="28"/>
        </w:rPr>
      </w:pPr>
      <w:r>
        <w:rPr>
          <w:b/>
          <w:color w:val="000000"/>
          <w:sz w:val="28"/>
        </w:rPr>
        <w:t>Điều 3. Nội dung công tác đăng kiểm phương tiện</w:t>
      </w:r>
      <w:r>
        <w:rPr>
          <w:bCs/>
          <w:color w:val="000000"/>
          <w:sz w:val="28"/>
        </w:rPr>
        <w:t xml:space="preserve"> </w:t>
      </w:r>
    </w:p>
    <w:p w:rsidR="002E699E" w:rsidRDefault="002E699E">
      <w:pPr>
        <w:numPr>
          <w:ilvl w:val="0"/>
          <w:numId w:val="8"/>
        </w:numPr>
        <w:tabs>
          <w:tab w:val="num" w:pos="0"/>
        </w:tabs>
        <w:autoSpaceDE w:val="0"/>
        <w:autoSpaceDN w:val="0"/>
        <w:adjustRightInd w:val="0"/>
        <w:spacing w:before="120" w:after="120"/>
        <w:ind w:left="0" w:firstLine="480"/>
        <w:jc w:val="both"/>
        <w:rPr>
          <w:color w:val="000000"/>
          <w:sz w:val="28"/>
        </w:rPr>
      </w:pPr>
      <w:r>
        <w:rPr>
          <w:color w:val="000000"/>
          <w:sz w:val="28"/>
        </w:rPr>
        <w:t>Xây dựng mới, hoặc bổ sung sửa đổi quy phạm, tiêu chuẩn chất lượng, an toàn kỹ thuật và bảo vệ môi trường của phương tiện trình cơ quan Nhà nước có thẩm quyền ban hành.</w:t>
      </w:r>
    </w:p>
    <w:p w:rsidR="002E699E" w:rsidRDefault="002E699E">
      <w:pPr>
        <w:numPr>
          <w:ilvl w:val="0"/>
          <w:numId w:val="8"/>
        </w:numPr>
        <w:tabs>
          <w:tab w:val="num" w:pos="0"/>
        </w:tabs>
        <w:autoSpaceDE w:val="0"/>
        <w:autoSpaceDN w:val="0"/>
        <w:adjustRightInd w:val="0"/>
        <w:spacing w:before="120" w:after="120"/>
        <w:ind w:left="0" w:firstLine="480"/>
        <w:jc w:val="both"/>
        <w:rPr>
          <w:color w:val="000000"/>
          <w:sz w:val="28"/>
        </w:rPr>
      </w:pPr>
      <w:r>
        <w:rPr>
          <w:color w:val="000000"/>
          <w:sz w:val="28"/>
        </w:rPr>
        <w:t>Xây dựng, ban hành các quy định về nghiệp vụ đăng kiểm để áp dụng quy phạm, tiêu chuẩn chất lượng, an toàn kỹ thuật và bảo vệ môi trường của phương tiện.</w:t>
      </w:r>
    </w:p>
    <w:p w:rsidR="002E699E" w:rsidRDefault="002E699E">
      <w:pPr>
        <w:numPr>
          <w:ilvl w:val="0"/>
          <w:numId w:val="8"/>
        </w:numPr>
        <w:tabs>
          <w:tab w:val="num" w:pos="0"/>
        </w:tabs>
        <w:autoSpaceDE w:val="0"/>
        <w:autoSpaceDN w:val="0"/>
        <w:adjustRightInd w:val="0"/>
        <w:spacing w:before="120" w:after="120"/>
        <w:ind w:left="0" w:firstLine="480"/>
        <w:jc w:val="both"/>
        <w:rPr>
          <w:color w:val="000000"/>
          <w:sz w:val="28"/>
        </w:rPr>
      </w:pPr>
      <w:r>
        <w:rPr>
          <w:color w:val="000000"/>
          <w:sz w:val="28"/>
        </w:rPr>
        <w:t>Phê duyệt các hồ sơ thiết kế có liên quan đến việc đóng mới, hoán cải, sửa chữa phục hồi phương tiện và các trang thiết bị lắp đặt trên ph</w:t>
      </w:r>
      <w:r>
        <w:rPr>
          <w:color w:val="000000"/>
          <w:sz w:val="28"/>
        </w:rPr>
        <w:softHyphen/>
        <w:t xml:space="preserve">ương tiện. </w:t>
      </w:r>
    </w:p>
    <w:p w:rsidR="002E699E" w:rsidRDefault="002E699E">
      <w:pPr>
        <w:numPr>
          <w:ilvl w:val="0"/>
          <w:numId w:val="8"/>
        </w:numPr>
        <w:tabs>
          <w:tab w:val="num" w:pos="0"/>
        </w:tabs>
        <w:autoSpaceDE w:val="0"/>
        <w:autoSpaceDN w:val="0"/>
        <w:adjustRightInd w:val="0"/>
        <w:spacing w:before="120" w:after="120"/>
        <w:ind w:left="0" w:firstLine="480"/>
        <w:jc w:val="both"/>
        <w:rPr>
          <w:color w:val="000000"/>
          <w:sz w:val="28"/>
        </w:rPr>
      </w:pPr>
      <w:r>
        <w:rPr>
          <w:color w:val="000000"/>
          <w:sz w:val="28"/>
        </w:rPr>
        <w:t xml:space="preserve">Kiểm tra chất lượng, an toàn kỹ thuật và bảo vệ môi trường (sau đây gọi là kiểm tra), cấp giấy chứng nhận an toàn kỹ thuật và bảo vệ môi trường phương tiện thuỷ nội địa cho phương tiện trong đóng mới, hoán cải, sửa chữa phục hồi, nhập khẩu và trong quá trình hoạt động. </w:t>
      </w:r>
    </w:p>
    <w:p w:rsidR="002E699E" w:rsidRDefault="002E699E">
      <w:pPr>
        <w:numPr>
          <w:ilvl w:val="0"/>
          <w:numId w:val="8"/>
        </w:numPr>
        <w:tabs>
          <w:tab w:val="num" w:pos="0"/>
        </w:tabs>
        <w:autoSpaceDE w:val="0"/>
        <w:autoSpaceDN w:val="0"/>
        <w:adjustRightInd w:val="0"/>
        <w:spacing w:before="120" w:after="120"/>
        <w:ind w:left="0" w:firstLine="480"/>
        <w:jc w:val="both"/>
        <w:rPr>
          <w:color w:val="000000"/>
          <w:sz w:val="28"/>
        </w:rPr>
      </w:pPr>
      <w:r>
        <w:rPr>
          <w:color w:val="000000"/>
          <w:sz w:val="28"/>
        </w:rPr>
        <w:t>Đo đạc xác định trọng tải toàn phần, mạn khô và vạch dấu mớn nước an toàn của phương tiện.</w:t>
      </w:r>
    </w:p>
    <w:p w:rsidR="002E699E" w:rsidRDefault="002E699E">
      <w:pPr>
        <w:numPr>
          <w:ilvl w:val="0"/>
          <w:numId w:val="8"/>
        </w:numPr>
        <w:tabs>
          <w:tab w:val="num" w:pos="0"/>
        </w:tabs>
        <w:autoSpaceDE w:val="0"/>
        <w:autoSpaceDN w:val="0"/>
        <w:adjustRightInd w:val="0"/>
        <w:spacing w:before="120" w:after="120"/>
        <w:ind w:left="0" w:firstLine="480"/>
        <w:jc w:val="both"/>
        <w:rPr>
          <w:color w:val="000000"/>
          <w:sz w:val="28"/>
        </w:rPr>
      </w:pPr>
      <w:r>
        <w:rPr>
          <w:color w:val="000000"/>
          <w:sz w:val="28"/>
        </w:rPr>
        <w:t>Kiểm tra và cấp giấy chứng nhận chất lượng đối với:</w:t>
      </w:r>
    </w:p>
    <w:p w:rsidR="002E699E" w:rsidRDefault="002E699E">
      <w:pPr>
        <w:pStyle w:val="BodyTextIndent2"/>
        <w:tabs>
          <w:tab w:val="left" w:pos="1080"/>
        </w:tabs>
      </w:pPr>
      <w:r>
        <w:t>a)</w:t>
      </w:r>
      <w:r>
        <w:tab/>
        <w:t>Vật liệu, máy móc và trang thiết bị sử dụng trong đóng mới, hoán cải và sửa chữa  phục hồi phương tiện;</w:t>
      </w:r>
    </w:p>
    <w:p w:rsidR="002E699E" w:rsidRDefault="002E699E">
      <w:pPr>
        <w:numPr>
          <w:ilvl w:val="1"/>
          <w:numId w:val="8"/>
        </w:numPr>
        <w:tabs>
          <w:tab w:val="clear" w:pos="2520"/>
          <w:tab w:val="num" w:pos="1080"/>
        </w:tabs>
        <w:autoSpaceDE w:val="0"/>
        <w:autoSpaceDN w:val="0"/>
        <w:adjustRightInd w:val="0"/>
        <w:spacing w:before="120" w:after="120"/>
        <w:ind w:left="0" w:firstLine="480"/>
        <w:jc w:val="both"/>
        <w:rPr>
          <w:color w:val="000000"/>
          <w:sz w:val="28"/>
        </w:rPr>
      </w:pPr>
      <w:r>
        <w:rPr>
          <w:color w:val="000000"/>
          <w:sz w:val="28"/>
        </w:rPr>
        <w:t>Nồi hơi, bình chịu áp lực có áp suất làm việc từ 0,5kG/cm</w:t>
      </w:r>
      <w:r>
        <w:rPr>
          <w:color w:val="000000"/>
          <w:sz w:val="28"/>
          <w:vertAlign w:val="superscript"/>
        </w:rPr>
        <w:t>2</w:t>
      </w:r>
      <w:r>
        <w:rPr>
          <w:color w:val="000000"/>
          <w:sz w:val="28"/>
        </w:rPr>
        <w:t xml:space="preserve"> trở lên được lắp đặt trên phương tiện;</w:t>
      </w:r>
    </w:p>
    <w:p w:rsidR="002E699E" w:rsidRDefault="002E699E">
      <w:pPr>
        <w:numPr>
          <w:ilvl w:val="1"/>
          <w:numId w:val="8"/>
        </w:numPr>
        <w:tabs>
          <w:tab w:val="clear" w:pos="2520"/>
          <w:tab w:val="num" w:pos="1080"/>
        </w:tabs>
        <w:autoSpaceDE w:val="0"/>
        <w:autoSpaceDN w:val="0"/>
        <w:adjustRightInd w:val="0"/>
        <w:spacing w:before="120" w:after="120"/>
        <w:ind w:left="0" w:firstLine="480"/>
        <w:jc w:val="both"/>
        <w:rPr>
          <w:color w:val="000000"/>
          <w:sz w:val="28"/>
        </w:rPr>
      </w:pPr>
      <w:r>
        <w:rPr>
          <w:color w:val="000000"/>
          <w:sz w:val="28"/>
        </w:rPr>
        <w:t>Thiết bị ngăn ngừa ô nhiễm môi trường lắp đặt trên phương tiện;</w:t>
      </w:r>
    </w:p>
    <w:p w:rsidR="002E699E" w:rsidRDefault="002E699E">
      <w:pPr>
        <w:numPr>
          <w:ilvl w:val="1"/>
          <w:numId w:val="8"/>
        </w:numPr>
        <w:tabs>
          <w:tab w:val="clear" w:pos="2520"/>
          <w:tab w:val="num" w:pos="1080"/>
        </w:tabs>
        <w:autoSpaceDE w:val="0"/>
        <w:autoSpaceDN w:val="0"/>
        <w:adjustRightInd w:val="0"/>
        <w:spacing w:before="120" w:after="120"/>
        <w:ind w:left="0" w:firstLine="480"/>
        <w:jc w:val="both"/>
        <w:rPr>
          <w:color w:val="000000"/>
          <w:sz w:val="28"/>
        </w:rPr>
      </w:pPr>
      <w:r>
        <w:rPr>
          <w:color w:val="000000"/>
          <w:sz w:val="28"/>
        </w:rPr>
        <w:t>Thiết bị nâng lắp đặt trên phương tiện.</w:t>
      </w:r>
    </w:p>
    <w:p w:rsidR="002E699E" w:rsidRDefault="002E699E">
      <w:pPr>
        <w:autoSpaceDE w:val="0"/>
        <w:autoSpaceDN w:val="0"/>
        <w:adjustRightInd w:val="0"/>
        <w:spacing w:before="120" w:after="120"/>
        <w:ind w:firstLine="480"/>
        <w:jc w:val="both"/>
        <w:rPr>
          <w:b/>
          <w:color w:val="000000"/>
          <w:sz w:val="28"/>
        </w:rPr>
      </w:pPr>
      <w:r>
        <w:rPr>
          <w:b/>
          <w:color w:val="000000"/>
          <w:sz w:val="28"/>
        </w:rPr>
        <w:t>Điều 4. Cơ sở đánh giá chất lượng, an toàn kỹ thuật và bảo vệ môi trường của phương tiện</w:t>
      </w:r>
    </w:p>
    <w:p w:rsidR="002E699E" w:rsidRDefault="002E699E">
      <w:pPr>
        <w:autoSpaceDE w:val="0"/>
        <w:autoSpaceDN w:val="0"/>
        <w:adjustRightInd w:val="0"/>
        <w:spacing w:before="120" w:after="120"/>
        <w:ind w:firstLine="480"/>
        <w:jc w:val="both"/>
        <w:rPr>
          <w:color w:val="000000"/>
          <w:sz w:val="28"/>
        </w:rPr>
      </w:pPr>
      <w:r>
        <w:rPr>
          <w:bCs/>
          <w:color w:val="000000"/>
          <w:sz w:val="28"/>
        </w:rPr>
        <w:t>Việc phê duyệt hồ sơ thiết kế, kiểm tra chất lượng, an toàn kỹ thuật và bảo vệ môi trường của phương tiện phải đ</w:t>
      </w:r>
      <w:r>
        <w:rPr>
          <w:bCs/>
          <w:color w:val="000000"/>
          <w:sz w:val="28"/>
        </w:rPr>
        <w:softHyphen/>
        <w:t>ược tiến</w:t>
      </w:r>
      <w:r>
        <w:rPr>
          <w:color w:val="000000"/>
          <w:sz w:val="28"/>
        </w:rPr>
        <w:t xml:space="preserve"> hành theo quy định của các quy phạm, tiêu chuẩn kỹ thuật hiện hành nêu tại Phụ lục của quy định này và các quy định về nghiệp vụ đăng kiểm.</w:t>
      </w:r>
    </w:p>
    <w:p w:rsidR="002E699E" w:rsidRDefault="002E699E">
      <w:pPr>
        <w:autoSpaceDE w:val="0"/>
        <w:autoSpaceDN w:val="0"/>
        <w:adjustRightInd w:val="0"/>
        <w:spacing w:before="120" w:after="120"/>
        <w:ind w:firstLine="480"/>
        <w:jc w:val="both"/>
        <w:rPr>
          <w:b/>
          <w:color w:val="000000"/>
          <w:sz w:val="28"/>
        </w:rPr>
      </w:pPr>
    </w:p>
    <w:p w:rsidR="002E699E" w:rsidRDefault="002E699E">
      <w:pPr>
        <w:autoSpaceDE w:val="0"/>
        <w:autoSpaceDN w:val="0"/>
        <w:adjustRightInd w:val="0"/>
        <w:spacing w:before="120" w:after="120"/>
        <w:ind w:firstLine="480"/>
        <w:jc w:val="both"/>
        <w:rPr>
          <w:b/>
          <w:color w:val="000000"/>
          <w:sz w:val="28"/>
        </w:rPr>
      </w:pPr>
    </w:p>
    <w:p w:rsidR="002E699E" w:rsidRDefault="002E699E">
      <w:pPr>
        <w:autoSpaceDE w:val="0"/>
        <w:autoSpaceDN w:val="0"/>
        <w:adjustRightInd w:val="0"/>
        <w:spacing w:before="120" w:after="120"/>
        <w:ind w:firstLine="480"/>
        <w:jc w:val="both"/>
        <w:rPr>
          <w:b/>
          <w:color w:val="000000"/>
          <w:sz w:val="28"/>
        </w:rPr>
      </w:pPr>
      <w:r>
        <w:rPr>
          <w:b/>
          <w:color w:val="000000"/>
          <w:sz w:val="28"/>
        </w:rPr>
        <w:t>Điều  5. Nguyên tắc kiểm tra, cấp giấy chứng nhận an toàn kỹ thuật và bảo vệ môi trường phương tiện thuỷ nội địa</w:t>
      </w:r>
    </w:p>
    <w:p w:rsidR="002E699E" w:rsidRDefault="002E699E">
      <w:pPr>
        <w:numPr>
          <w:ilvl w:val="0"/>
          <w:numId w:val="20"/>
        </w:numPr>
        <w:tabs>
          <w:tab w:val="clear" w:pos="1440"/>
          <w:tab w:val="left" w:pos="840"/>
          <w:tab w:val="num" w:pos="960"/>
        </w:tabs>
        <w:autoSpaceDE w:val="0"/>
        <w:autoSpaceDN w:val="0"/>
        <w:adjustRightInd w:val="0"/>
        <w:spacing w:before="120" w:after="120"/>
        <w:ind w:left="0" w:firstLine="480"/>
        <w:jc w:val="both"/>
        <w:rPr>
          <w:color w:val="000000"/>
          <w:sz w:val="28"/>
        </w:rPr>
      </w:pPr>
      <w:r>
        <w:rPr>
          <w:color w:val="000000"/>
          <w:sz w:val="28"/>
        </w:rPr>
        <w:t>Phương tiện phải đ</w:t>
      </w:r>
      <w:r>
        <w:rPr>
          <w:color w:val="000000"/>
          <w:sz w:val="28"/>
        </w:rPr>
        <w:softHyphen/>
        <w:t>ược kiểm tra, cấp giấy chứng nhận an toàn kỹ thuật và bảo vệ môi trường phương tiện thuỷ nội địa tr</w:t>
      </w:r>
      <w:r>
        <w:rPr>
          <w:color w:val="000000"/>
          <w:sz w:val="28"/>
        </w:rPr>
        <w:softHyphen/>
        <w:t>ước khi đăng ký hành chính.</w:t>
      </w:r>
    </w:p>
    <w:p w:rsidR="002E699E" w:rsidRDefault="002E699E">
      <w:pPr>
        <w:numPr>
          <w:ilvl w:val="0"/>
          <w:numId w:val="20"/>
        </w:numPr>
        <w:tabs>
          <w:tab w:val="clear" w:pos="1440"/>
          <w:tab w:val="num" w:pos="960"/>
        </w:tabs>
        <w:autoSpaceDE w:val="0"/>
        <w:autoSpaceDN w:val="0"/>
        <w:adjustRightInd w:val="0"/>
        <w:spacing w:before="120" w:after="120"/>
        <w:ind w:left="0" w:firstLine="480"/>
        <w:jc w:val="both"/>
        <w:rPr>
          <w:color w:val="000000"/>
          <w:sz w:val="28"/>
        </w:rPr>
      </w:pPr>
      <w:r>
        <w:rPr>
          <w:color w:val="000000"/>
          <w:sz w:val="28"/>
        </w:rPr>
        <w:t>Ph</w:t>
      </w:r>
      <w:r>
        <w:rPr>
          <w:color w:val="000000"/>
          <w:sz w:val="28"/>
        </w:rPr>
        <w:softHyphen/>
        <w:t xml:space="preserve">ương tiện đã đăng ký hành chính có thể được kiểm tra, cấp giấy chứng nhận an toàn kỹ thuật và bảo vệ môi trường phương tiện thuỷ nội địa tại bất kỳ đơn vị đăng kiểm nào có thẩm quyền phụ trách khu vực phương tiện neo đậu. </w:t>
      </w:r>
    </w:p>
    <w:p w:rsidR="002E699E" w:rsidRDefault="002E699E">
      <w:pPr>
        <w:numPr>
          <w:ilvl w:val="0"/>
          <w:numId w:val="20"/>
        </w:numPr>
        <w:tabs>
          <w:tab w:val="clear" w:pos="1440"/>
          <w:tab w:val="num" w:pos="960"/>
        </w:tabs>
        <w:autoSpaceDE w:val="0"/>
        <w:autoSpaceDN w:val="0"/>
        <w:adjustRightInd w:val="0"/>
        <w:spacing w:before="120" w:after="120"/>
        <w:ind w:left="0" w:firstLine="480"/>
        <w:jc w:val="both"/>
        <w:rPr>
          <w:color w:val="000000"/>
          <w:sz w:val="28"/>
        </w:rPr>
      </w:pPr>
      <w:r>
        <w:rPr>
          <w:color w:val="000000"/>
          <w:sz w:val="28"/>
        </w:rPr>
        <w:t>Phương tiện được đóng mới, hoán cải, sửa chữa phục hồi ở khu vực nào thì phải được kiểm tra, cấp giấy chứng nhận an toàn kỹ thuật và bảo vệ môi trường phương tiện thuỷ nội địa tại đơn vị đăng kiểm có thẩm quyền phụ trách khu vực đó.</w:t>
      </w:r>
    </w:p>
    <w:p w:rsidR="002E699E" w:rsidRDefault="002E699E">
      <w:pPr>
        <w:numPr>
          <w:ilvl w:val="0"/>
          <w:numId w:val="20"/>
        </w:numPr>
        <w:tabs>
          <w:tab w:val="clear" w:pos="1440"/>
          <w:tab w:val="left" w:pos="840"/>
          <w:tab w:val="num" w:pos="960"/>
        </w:tabs>
        <w:autoSpaceDE w:val="0"/>
        <w:autoSpaceDN w:val="0"/>
        <w:adjustRightInd w:val="0"/>
        <w:spacing w:before="120" w:after="120"/>
        <w:ind w:left="0" w:firstLine="480"/>
        <w:jc w:val="both"/>
        <w:rPr>
          <w:color w:val="000000"/>
          <w:sz w:val="28"/>
        </w:rPr>
      </w:pPr>
      <w:r>
        <w:rPr>
          <w:color w:val="000000"/>
          <w:sz w:val="28"/>
        </w:rPr>
        <w:t>Các đơn vị đăng kiểm chỉ đ</w:t>
      </w:r>
      <w:r>
        <w:rPr>
          <w:color w:val="000000"/>
          <w:sz w:val="28"/>
        </w:rPr>
        <w:softHyphen/>
        <w:t>ược kiểm tra, cấp giấy chứng nhận an toàn kỹ thuật và bảo vệ môi trường phương tiện thuỷ nội địa phù hợp với thẩm quyền và trong khu vực được giao.</w:t>
      </w:r>
    </w:p>
    <w:p w:rsidR="002E699E" w:rsidRDefault="002E699E">
      <w:pPr>
        <w:pStyle w:val="Heading6"/>
        <w:spacing w:before="120" w:after="120"/>
        <w:rPr>
          <w:iCs w:val="0"/>
        </w:rPr>
      </w:pPr>
      <w:r>
        <w:rPr>
          <w:iCs w:val="0"/>
        </w:rPr>
        <w:t>Điều  6. Các loại hình kiểm tra phương tiện</w:t>
      </w:r>
    </w:p>
    <w:p w:rsidR="002E699E" w:rsidRDefault="002E699E">
      <w:pPr>
        <w:numPr>
          <w:ilvl w:val="1"/>
          <w:numId w:val="20"/>
        </w:numPr>
        <w:tabs>
          <w:tab w:val="clear" w:pos="1560"/>
          <w:tab w:val="num" w:pos="840"/>
        </w:tabs>
        <w:autoSpaceDE w:val="0"/>
        <w:autoSpaceDN w:val="0"/>
        <w:adjustRightInd w:val="0"/>
        <w:spacing w:before="120" w:after="120"/>
        <w:ind w:left="0" w:firstLine="480"/>
        <w:jc w:val="both"/>
        <w:rPr>
          <w:color w:val="000000"/>
          <w:sz w:val="28"/>
        </w:rPr>
      </w:pPr>
      <w:r>
        <w:rPr>
          <w:bCs/>
          <w:color w:val="000000"/>
          <w:sz w:val="28"/>
        </w:rPr>
        <w:t>Việc kiểm tra phương tiện bao gồm các loại</w:t>
      </w:r>
      <w:r>
        <w:rPr>
          <w:color w:val="000000"/>
          <w:sz w:val="28"/>
        </w:rPr>
        <w:t xml:space="preserve"> hình kiểm tra sau:</w:t>
      </w:r>
    </w:p>
    <w:p w:rsidR="002E699E" w:rsidRDefault="002E699E">
      <w:pPr>
        <w:tabs>
          <w:tab w:val="num" w:pos="840"/>
        </w:tabs>
        <w:autoSpaceDE w:val="0"/>
        <w:autoSpaceDN w:val="0"/>
        <w:adjustRightInd w:val="0"/>
        <w:spacing w:before="120" w:after="120"/>
        <w:ind w:firstLine="480"/>
        <w:jc w:val="both"/>
        <w:rPr>
          <w:color w:val="000000"/>
          <w:sz w:val="28"/>
        </w:rPr>
      </w:pPr>
      <w:r>
        <w:rPr>
          <w:color w:val="000000"/>
          <w:sz w:val="28"/>
        </w:rPr>
        <w:t xml:space="preserve">a)  </w:t>
      </w:r>
      <w:r>
        <w:rPr>
          <w:color w:val="000000"/>
          <w:sz w:val="28"/>
        </w:rPr>
        <w:tab/>
        <w:t>Kiểm tra lần đầu được thực hiện đối với phương tiện khi đóng mới, phương tiện nhập khẩu, phương tiện xin đăng ký hành chính.</w:t>
      </w:r>
    </w:p>
    <w:p w:rsidR="002E699E" w:rsidRDefault="002E699E">
      <w:pPr>
        <w:pStyle w:val="BodyTextIndent2"/>
        <w:tabs>
          <w:tab w:val="num" w:pos="840"/>
        </w:tabs>
      </w:pPr>
      <w:r>
        <w:t>b) Kiểm tra định kỳ được thực hiện để tổng kiểm tra trạng thái kỹ thuật phương tiện.</w:t>
      </w:r>
    </w:p>
    <w:p w:rsidR="002E699E" w:rsidRDefault="002E699E">
      <w:pPr>
        <w:pStyle w:val="BodyTextIndent2"/>
        <w:tabs>
          <w:tab w:val="num" w:pos="840"/>
        </w:tabs>
      </w:pPr>
      <w:r>
        <w:t>c)  Kiểm tra hàng năm được thực hiện khi tàu vào bảo dưỡng hàng năm.</w:t>
      </w:r>
    </w:p>
    <w:p w:rsidR="002E699E" w:rsidRDefault="002E699E">
      <w:pPr>
        <w:pStyle w:val="BodyTextIndent2"/>
        <w:tabs>
          <w:tab w:val="num" w:pos="840"/>
        </w:tabs>
      </w:pPr>
      <w:r>
        <w:t>d)</w:t>
      </w:r>
      <w:r>
        <w:tab/>
        <w:t>Kiểm tra trên đà để đánh giá trạng thái kỹ thuật phần chìm dưới mớn nước của phương tiện.</w:t>
      </w:r>
    </w:p>
    <w:p w:rsidR="002E699E" w:rsidRDefault="002E699E">
      <w:pPr>
        <w:tabs>
          <w:tab w:val="num" w:pos="840"/>
        </w:tabs>
        <w:autoSpaceDE w:val="0"/>
        <w:autoSpaceDN w:val="0"/>
        <w:adjustRightInd w:val="0"/>
        <w:spacing w:before="120" w:after="120"/>
        <w:ind w:firstLine="480"/>
        <w:jc w:val="both"/>
        <w:rPr>
          <w:color w:val="000000"/>
          <w:sz w:val="28"/>
        </w:rPr>
      </w:pPr>
      <w:r>
        <w:rPr>
          <w:color w:val="000000"/>
          <w:sz w:val="28"/>
        </w:rPr>
        <w:t>e)</w:t>
      </w:r>
      <w:r>
        <w:rPr>
          <w:color w:val="000000"/>
          <w:sz w:val="28"/>
        </w:rPr>
        <w:tab/>
        <w:t>Kiểm tra trung gian được thực hiện đối với tàu chở xô hoá chất nguy hiểm và tàu chở xô khí hoá lỏng, tàu khách cao tốc để đánh giá chung trạng thái kỹ thuật phương tiện.</w:t>
      </w:r>
    </w:p>
    <w:p w:rsidR="002E699E" w:rsidRDefault="002E699E">
      <w:pPr>
        <w:tabs>
          <w:tab w:val="num" w:pos="840"/>
        </w:tabs>
        <w:autoSpaceDE w:val="0"/>
        <w:autoSpaceDN w:val="0"/>
        <w:adjustRightInd w:val="0"/>
        <w:spacing w:before="120" w:after="120"/>
        <w:ind w:firstLine="480"/>
        <w:jc w:val="both"/>
        <w:rPr>
          <w:color w:val="000000"/>
          <w:sz w:val="28"/>
        </w:rPr>
      </w:pPr>
      <w:r>
        <w:rPr>
          <w:color w:val="000000"/>
          <w:sz w:val="28"/>
        </w:rPr>
        <w:t>f)</w:t>
      </w:r>
      <w:r>
        <w:rPr>
          <w:color w:val="000000"/>
          <w:sz w:val="28"/>
        </w:rPr>
        <w:tab/>
        <w:t>Kiểm tra bất thường theo yêu cầu của cơ quan Nhà nước có thẩm quyền và theo quy định.</w:t>
      </w:r>
    </w:p>
    <w:p w:rsidR="002E699E" w:rsidRDefault="002E699E">
      <w:pPr>
        <w:numPr>
          <w:ilvl w:val="1"/>
          <w:numId w:val="20"/>
        </w:numPr>
        <w:tabs>
          <w:tab w:val="clear" w:pos="1560"/>
          <w:tab w:val="num" w:pos="840"/>
        </w:tabs>
        <w:autoSpaceDE w:val="0"/>
        <w:autoSpaceDN w:val="0"/>
        <w:adjustRightInd w:val="0"/>
        <w:spacing w:before="120" w:after="120"/>
        <w:ind w:left="0" w:firstLine="480"/>
        <w:rPr>
          <w:color w:val="000000"/>
          <w:sz w:val="28"/>
        </w:rPr>
        <w:sectPr w:rsidR="002E699E">
          <w:pgSz w:w="11907" w:h="16840" w:code="9"/>
          <w:pgMar w:top="794" w:right="851" w:bottom="794" w:left="1701" w:header="720" w:footer="720" w:gutter="0"/>
          <w:cols w:space="400"/>
          <w:docGrid w:linePitch="326"/>
        </w:sectPr>
      </w:pPr>
      <w:r>
        <w:rPr>
          <w:color w:val="000000"/>
          <w:sz w:val="28"/>
        </w:rPr>
        <w:t xml:space="preserve">Nội dung kiểm tra và thời hạn giữa 2 lần kiểm tra định kỳ, hàng năm, trung gian và trên đà được thực hiện theo quy định tại các quy phạm, tiêu chuẩn kỹ thuật hiện hành tuỳ thuộc loại phương tiện. </w:t>
      </w:r>
    </w:p>
    <w:p w:rsidR="002E699E" w:rsidRDefault="002E699E">
      <w:pPr>
        <w:pStyle w:val="Heading2"/>
        <w:spacing w:before="0" w:after="0"/>
        <w:rPr>
          <w:i/>
          <w:iCs/>
        </w:rPr>
      </w:pPr>
      <w:r>
        <w:rPr>
          <w:i/>
          <w:iCs/>
        </w:rPr>
        <w:lastRenderedPageBreak/>
        <w:t>Chương III</w:t>
      </w:r>
    </w:p>
    <w:p w:rsidR="002E699E" w:rsidRDefault="002E699E">
      <w:pPr>
        <w:autoSpaceDE w:val="0"/>
        <w:autoSpaceDN w:val="0"/>
        <w:adjustRightInd w:val="0"/>
        <w:jc w:val="center"/>
        <w:rPr>
          <w:b/>
          <w:color w:val="000000"/>
          <w:sz w:val="28"/>
        </w:rPr>
      </w:pPr>
      <w:r>
        <w:rPr>
          <w:b/>
          <w:color w:val="000000"/>
          <w:sz w:val="28"/>
        </w:rPr>
        <w:t>THỦ TỤC PHÊ DUYỆT HỒ SƠ THIẾT KẾ, KIỂM TRA, CẤP GIẤY CHỨNG NHẬN AN TOÀN KỸ THUẬT VÀ BẢO VỆ MÔI TRƯỜNG PHƯƠNG TIỆN THUỶ NỘI ĐỊA</w:t>
      </w:r>
    </w:p>
    <w:p w:rsidR="002E699E" w:rsidRDefault="002E699E">
      <w:pPr>
        <w:autoSpaceDE w:val="0"/>
        <w:autoSpaceDN w:val="0"/>
        <w:adjustRightInd w:val="0"/>
        <w:spacing w:before="240" w:after="120"/>
        <w:ind w:firstLine="482"/>
        <w:jc w:val="both"/>
        <w:rPr>
          <w:b/>
          <w:color w:val="000000"/>
          <w:sz w:val="28"/>
        </w:rPr>
      </w:pPr>
      <w:r>
        <w:rPr>
          <w:b/>
          <w:color w:val="000000"/>
          <w:sz w:val="28"/>
        </w:rPr>
        <w:t>Điều 7. Thủ tục phê duyệt hồ sơ thiết kế</w:t>
      </w:r>
    </w:p>
    <w:p w:rsidR="002E699E" w:rsidRDefault="002E699E">
      <w:pPr>
        <w:pStyle w:val="BodyTextIndent2"/>
        <w:numPr>
          <w:ilvl w:val="0"/>
          <w:numId w:val="17"/>
        </w:numPr>
        <w:tabs>
          <w:tab w:val="clear" w:pos="1440"/>
          <w:tab w:val="num" w:pos="960"/>
        </w:tabs>
        <w:ind w:left="0" w:firstLine="480"/>
        <w:rPr>
          <w:bCs/>
        </w:rPr>
      </w:pPr>
      <w:r>
        <w:rPr>
          <w:bCs/>
        </w:rPr>
        <w:t>Cơ sở thiết kế phải xuất trình các hồ sơ và tài liệu sau đây khi đề nghị phê duyệt hồ sơ thiết kế:</w:t>
      </w:r>
    </w:p>
    <w:p w:rsidR="002E699E" w:rsidRDefault="002E699E">
      <w:pPr>
        <w:numPr>
          <w:ilvl w:val="0"/>
          <w:numId w:val="16"/>
        </w:numPr>
        <w:tabs>
          <w:tab w:val="left" w:pos="960"/>
        </w:tabs>
        <w:autoSpaceDE w:val="0"/>
        <w:autoSpaceDN w:val="0"/>
        <w:adjustRightInd w:val="0"/>
        <w:spacing w:before="120" w:after="120"/>
        <w:jc w:val="both"/>
        <w:rPr>
          <w:bCs/>
          <w:color w:val="000000"/>
          <w:sz w:val="28"/>
        </w:rPr>
      </w:pPr>
      <w:r>
        <w:rPr>
          <w:bCs/>
          <w:color w:val="000000"/>
          <w:sz w:val="28"/>
        </w:rPr>
        <w:t>Giấy đề nghị xét duyệt thiết kế;</w:t>
      </w:r>
    </w:p>
    <w:p w:rsidR="002E699E" w:rsidRDefault="002E699E">
      <w:pPr>
        <w:numPr>
          <w:ilvl w:val="0"/>
          <w:numId w:val="16"/>
        </w:numPr>
        <w:autoSpaceDE w:val="0"/>
        <w:autoSpaceDN w:val="0"/>
        <w:adjustRightInd w:val="0"/>
        <w:spacing w:before="120" w:after="120"/>
        <w:jc w:val="both"/>
        <w:rPr>
          <w:bCs/>
          <w:color w:val="000000"/>
          <w:sz w:val="28"/>
        </w:rPr>
      </w:pPr>
      <w:r>
        <w:rPr>
          <w:bCs/>
          <w:color w:val="000000"/>
          <w:sz w:val="28"/>
        </w:rPr>
        <w:t xml:space="preserve">Nhiệm vụ thư thiết kế; </w:t>
      </w:r>
    </w:p>
    <w:p w:rsidR="002E699E" w:rsidRDefault="002E699E">
      <w:pPr>
        <w:numPr>
          <w:ilvl w:val="0"/>
          <w:numId w:val="16"/>
        </w:numPr>
        <w:tabs>
          <w:tab w:val="left" w:pos="960"/>
        </w:tabs>
        <w:autoSpaceDE w:val="0"/>
        <w:autoSpaceDN w:val="0"/>
        <w:adjustRightInd w:val="0"/>
        <w:spacing w:before="120" w:after="120"/>
        <w:jc w:val="both"/>
        <w:rPr>
          <w:bCs/>
          <w:color w:val="000000"/>
          <w:sz w:val="28"/>
        </w:rPr>
      </w:pPr>
      <w:r>
        <w:rPr>
          <w:bCs/>
          <w:color w:val="000000"/>
          <w:sz w:val="28"/>
        </w:rPr>
        <w:t>Hồ sơ thiết kế theo quy định của quy phạm, tiêu chuẩn kỹ thuật áp dụng cho phương tiện.</w:t>
      </w:r>
    </w:p>
    <w:p w:rsidR="002E699E" w:rsidRDefault="002E699E">
      <w:pPr>
        <w:pStyle w:val="BodyTextIndent2"/>
        <w:numPr>
          <w:ilvl w:val="0"/>
          <w:numId w:val="17"/>
        </w:numPr>
        <w:tabs>
          <w:tab w:val="clear" w:pos="1440"/>
          <w:tab w:val="num" w:pos="960"/>
        </w:tabs>
        <w:ind w:left="0" w:firstLine="482"/>
        <w:rPr>
          <w:bCs/>
        </w:rPr>
      </w:pPr>
      <w:r>
        <w:rPr>
          <w:bCs/>
        </w:rPr>
        <w:t>Khi bộ hồ sơ thiết kế đầy đủ và thoả mãn các quy định của quy phạm, tiêu chuẩn chất lượng an toàn kỹ thuật và bảo vệ môi trường, trong vòng 5 ngày làm việc cơ quan Đăng kiểm Việt Nam phải hoàn thành việc phê duyệt và cấp giấy chứng nhận duyệt thiết kế cho cơ sở thiết kế. Các trường hợp thiết kế loại phương tiện kiểu mới hoặc phức tạp, thời gian hoàn thành phê duyệt thiết kế thực hiện theo thoả thuận giữa đơn vị đăng kiểm với cơ sở thiết kế.</w:t>
      </w:r>
    </w:p>
    <w:p w:rsidR="002E699E" w:rsidRDefault="002E699E">
      <w:pPr>
        <w:autoSpaceDE w:val="0"/>
        <w:autoSpaceDN w:val="0"/>
        <w:adjustRightInd w:val="0"/>
        <w:spacing w:before="120" w:after="120"/>
        <w:ind w:firstLine="482"/>
        <w:jc w:val="both"/>
        <w:rPr>
          <w:b/>
          <w:color w:val="000000"/>
          <w:sz w:val="28"/>
        </w:rPr>
      </w:pPr>
      <w:r>
        <w:rPr>
          <w:b/>
          <w:color w:val="000000"/>
          <w:sz w:val="28"/>
        </w:rPr>
        <w:t>Điều 8.  Thủ tục kiểm tra, cấp giấy chứng nhận an toàn kỹ thuật và bảo vệ môi trường phương tiện thuỷ nội địa</w:t>
      </w:r>
    </w:p>
    <w:p w:rsidR="002E699E" w:rsidRDefault="002E699E">
      <w:pPr>
        <w:pStyle w:val="BodyTextIndent2"/>
        <w:numPr>
          <w:ilvl w:val="1"/>
          <w:numId w:val="16"/>
        </w:numPr>
        <w:tabs>
          <w:tab w:val="clear" w:pos="2160"/>
          <w:tab w:val="num" w:pos="960"/>
        </w:tabs>
        <w:ind w:left="0" w:firstLine="480"/>
        <w:rPr>
          <w:bCs/>
        </w:rPr>
      </w:pPr>
      <w:r>
        <w:rPr>
          <w:bCs/>
        </w:rPr>
        <w:t xml:space="preserve">Chủ phương tiện hoặc cơ sở đóng mới, sửa chữa phục hồi phương tiện khi đề nghị kiểm tra và cấp giấy chứng nhận an toàn kỹ thuật và bảo vệ môi trường phương tiện thuỷ nội địa phải gửi cho đơn vị đăng kiểm đề nghị kiểm tra. Đề nghị kiểm tra có thể bằng văn bản, điện thoại, fax, thư điện tử hoặc đề nghị trực tiếp. </w:t>
      </w:r>
    </w:p>
    <w:p w:rsidR="002E699E" w:rsidRDefault="002E699E">
      <w:pPr>
        <w:numPr>
          <w:ilvl w:val="1"/>
          <w:numId w:val="16"/>
        </w:numPr>
        <w:tabs>
          <w:tab w:val="clear" w:pos="2160"/>
          <w:tab w:val="num" w:pos="960"/>
        </w:tabs>
        <w:autoSpaceDE w:val="0"/>
        <w:autoSpaceDN w:val="0"/>
        <w:adjustRightInd w:val="0"/>
        <w:spacing w:before="120" w:after="120"/>
        <w:ind w:left="0" w:firstLine="480"/>
        <w:jc w:val="both"/>
        <w:rPr>
          <w:bCs/>
          <w:color w:val="000000"/>
          <w:sz w:val="28"/>
        </w:rPr>
      </w:pPr>
      <w:r>
        <w:rPr>
          <w:bCs/>
          <w:color w:val="000000"/>
          <w:sz w:val="28"/>
        </w:rPr>
        <w:t>Khi chấp nhận kiểm tra, đơn vị đăng kiểm phải cử người thực hiện kiểm tra theo thời gian và địa điểm đã thoả thuận. Kết quả kiểm tra mà phương tiện hoặc trang thiết bị lắp trên phương tiện thoả mãn các quy định của quy phạm, tiêu chuẩn kỹ thuật và bảo vệ môi trường thì đơn vị đăng kiểm phải cấp hồ sơ đăng kiểm cho phương tiện chậm nhất một ngày làm việc sau khi kết thúc kiểm tra. Các trường hợp khác thực hiện theo thoả thuận giữa đơn vị đăng kiểm với chủ phương tiện, cơ sở đóng mới, sửa chữa phục hồi phương tiện.</w:t>
      </w:r>
    </w:p>
    <w:p w:rsidR="002E699E" w:rsidRDefault="002E699E">
      <w:pPr>
        <w:pStyle w:val="BodyTextIndent2"/>
        <w:numPr>
          <w:ilvl w:val="0"/>
          <w:numId w:val="17"/>
        </w:numPr>
        <w:tabs>
          <w:tab w:val="clear" w:pos="1440"/>
          <w:tab w:val="num" w:pos="960"/>
        </w:tabs>
        <w:ind w:left="0" w:firstLine="480"/>
        <w:rPr>
          <w:iCs/>
        </w:rPr>
      </w:pPr>
      <w:r>
        <w:t>Khi nhận được yêu cầu kiểm tra bất thường bằng văn bản của cơ quan Nhà nước có thẩm quyền, đơn vị đăng kiểm phải tổ chức thực hiện kiểm tra và trả lời bằng văn bản về kết quả kiểm tra theo nội dung, thời gian và địa điểm yêu cầu kiểm tra.</w:t>
      </w:r>
    </w:p>
    <w:p w:rsidR="002E699E" w:rsidRDefault="002E699E">
      <w:pPr>
        <w:pStyle w:val="BodyTextIndent2"/>
        <w:ind w:left="482" w:firstLine="0"/>
        <w:rPr>
          <w:b/>
          <w:bCs/>
          <w:iCs/>
        </w:rPr>
      </w:pPr>
      <w:r>
        <w:rPr>
          <w:b/>
          <w:bCs/>
          <w:iCs/>
        </w:rPr>
        <w:t>Điều 9. Hồ sơ đăng kiểm cấp cho ph</w:t>
      </w:r>
      <w:r>
        <w:rPr>
          <w:b/>
          <w:bCs/>
          <w:iCs/>
        </w:rPr>
        <w:softHyphen/>
        <w:t>ương tiện</w:t>
      </w:r>
    </w:p>
    <w:p w:rsidR="002E699E" w:rsidRDefault="002E699E">
      <w:pPr>
        <w:pStyle w:val="BodyTextIndent2"/>
        <w:numPr>
          <w:ilvl w:val="2"/>
          <w:numId w:val="16"/>
        </w:numPr>
        <w:tabs>
          <w:tab w:val="clear" w:pos="2460"/>
          <w:tab w:val="num" w:pos="960"/>
        </w:tabs>
        <w:ind w:left="0" w:firstLine="480"/>
      </w:pPr>
      <w:r>
        <w:t>Ph</w:t>
      </w:r>
      <w:r>
        <w:softHyphen/>
        <w:t>ương tiện sau khi đ</w:t>
      </w:r>
      <w:r>
        <w:softHyphen/>
        <w:t>ược kiểm tra có trạng thái kỹ thuật thỏa mãn các quy định của quy phạm, tiêu chuẩn kỹ thuật sẽ đ</w:t>
      </w:r>
      <w:r>
        <w:softHyphen/>
        <w:t>ược cấp các hồ sơ sau:</w:t>
      </w:r>
    </w:p>
    <w:p w:rsidR="002E699E" w:rsidRDefault="002E699E">
      <w:pPr>
        <w:tabs>
          <w:tab w:val="left" w:pos="960"/>
        </w:tabs>
        <w:autoSpaceDE w:val="0"/>
        <w:autoSpaceDN w:val="0"/>
        <w:adjustRightInd w:val="0"/>
        <w:spacing w:before="120" w:after="120"/>
        <w:ind w:firstLine="480"/>
        <w:jc w:val="both"/>
        <w:rPr>
          <w:color w:val="000000"/>
          <w:sz w:val="28"/>
        </w:rPr>
      </w:pPr>
      <w:r>
        <w:rPr>
          <w:color w:val="000000"/>
          <w:sz w:val="28"/>
        </w:rPr>
        <w:lastRenderedPageBreak/>
        <w:t xml:space="preserve">a) </w:t>
      </w:r>
      <w:r>
        <w:rPr>
          <w:color w:val="000000"/>
          <w:sz w:val="28"/>
        </w:rPr>
        <w:tab/>
        <w:t>Giấy chứng nhận an toàn kỹ thuật và bảo vệ môi trường ph</w:t>
      </w:r>
      <w:r>
        <w:rPr>
          <w:color w:val="000000"/>
          <w:sz w:val="28"/>
        </w:rPr>
        <w:softHyphen/>
        <w:t>ương tiện thủy nội địa;</w:t>
      </w:r>
    </w:p>
    <w:p w:rsidR="002E699E" w:rsidRDefault="002E699E">
      <w:pPr>
        <w:tabs>
          <w:tab w:val="left" w:pos="960"/>
        </w:tabs>
        <w:autoSpaceDE w:val="0"/>
        <w:autoSpaceDN w:val="0"/>
        <w:adjustRightInd w:val="0"/>
        <w:spacing w:before="120" w:after="120"/>
        <w:ind w:firstLine="480"/>
        <w:jc w:val="both"/>
        <w:rPr>
          <w:i/>
          <w:color w:val="000000"/>
          <w:sz w:val="28"/>
        </w:rPr>
      </w:pPr>
      <w:r>
        <w:rPr>
          <w:color w:val="000000"/>
          <w:sz w:val="28"/>
        </w:rPr>
        <w:t xml:space="preserve">b) </w:t>
      </w:r>
      <w:r>
        <w:rPr>
          <w:color w:val="000000"/>
          <w:sz w:val="28"/>
        </w:rPr>
        <w:tab/>
        <w:t>Sổ kiểm tra kỹ thuật ph</w:t>
      </w:r>
      <w:r>
        <w:rPr>
          <w:color w:val="000000"/>
          <w:sz w:val="28"/>
        </w:rPr>
        <w:softHyphen/>
        <w:t>ương tiện thuỷ nội địa;</w:t>
      </w:r>
    </w:p>
    <w:p w:rsidR="002E699E" w:rsidRDefault="002E699E">
      <w:pPr>
        <w:tabs>
          <w:tab w:val="left" w:pos="960"/>
        </w:tabs>
        <w:autoSpaceDE w:val="0"/>
        <w:autoSpaceDN w:val="0"/>
        <w:adjustRightInd w:val="0"/>
        <w:spacing w:before="120" w:after="120"/>
        <w:ind w:firstLine="480"/>
        <w:jc w:val="both"/>
        <w:rPr>
          <w:color w:val="000000"/>
          <w:sz w:val="28"/>
        </w:rPr>
      </w:pPr>
      <w:r>
        <w:rPr>
          <w:color w:val="000000"/>
          <w:sz w:val="28"/>
        </w:rPr>
        <w:t xml:space="preserve">c) </w:t>
      </w:r>
      <w:r>
        <w:rPr>
          <w:color w:val="000000"/>
          <w:sz w:val="28"/>
        </w:rPr>
        <w:tab/>
        <w:t>Các loại biên bản kiểm tra kỹ thuật;</w:t>
      </w:r>
    </w:p>
    <w:p w:rsidR="002E699E" w:rsidRDefault="002E699E">
      <w:pPr>
        <w:pStyle w:val="BodyTextIndent2"/>
        <w:numPr>
          <w:ilvl w:val="2"/>
          <w:numId w:val="16"/>
        </w:numPr>
        <w:tabs>
          <w:tab w:val="clear" w:pos="2460"/>
          <w:tab w:val="num" w:pos="960"/>
        </w:tabs>
        <w:ind w:left="0" w:firstLine="480"/>
      </w:pPr>
      <w:r>
        <w:t>Ngoài các hồ sơ quy định tại khoản 1 Điều này, tuỳ thuộc vào công dụng hoặc mức độ trang bị của phương tiện còn có:</w:t>
      </w:r>
    </w:p>
    <w:p w:rsidR="002E699E" w:rsidRDefault="002E699E">
      <w:pPr>
        <w:tabs>
          <w:tab w:val="left" w:pos="960"/>
        </w:tabs>
        <w:autoSpaceDE w:val="0"/>
        <w:autoSpaceDN w:val="0"/>
        <w:adjustRightInd w:val="0"/>
        <w:spacing w:before="120" w:after="120"/>
        <w:ind w:firstLine="480"/>
        <w:jc w:val="both"/>
        <w:rPr>
          <w:color w:val="000000"/>
          <w:sz w:val="28"/>
        </w:rPr>
      </w:pPr>
      <w:r>
        <w:rPr>
          <w:color w:val="000000"/>
          <w:sz w:val="28"/>
        </w:rPr>
        <w:t xml:space="preserve">a)  </w:t>
      </w:r>
      <w:r>
        <w:rPr>
          <w:color w:val="000000"/>
          <w:sz w:val="28"/>
        </w:rPr>
        <w:tab/>
        <w:t>Sổ kiểm tra bình chịu áp lực;</w:t>
      </w:r>
    </w:p>
    <w:p w:rsidR="002E699E" w:rsidRDefault="002E699E">
      <w:pPr>
        <w:tabs>
          <w:tab w:val="left" w:pos="960"/>
        </w:tabs>
        <w:autoSpaceDE w:val="0"/>
        <w:autoSpaceDN w:val="0"/>
        <w:adjustRightInd w:val="0"/>
        <w:spacing w:before="120" w:after="120"/>
        <w:ind w:firstLine="480"/>
        <w:jc w:val="both"/>
        <w:rPr>
          <w:color w:val="000000"/>
          <w:sz w:val="28"/>
        </w:rPr>
      </w:pPr>
      <w:r>
        <w:rPr>
          <w:color w:val="000000"/>
          <w:sz w:val="28"/>
        </w:rPr>
        <w:t xml:space="preserve">b) </w:t>
      </w:r>
      <w:r>
        <w:rPr>
          <w:color w:val="000000"/>
          <w:sz w:val="28"/>
        </w:rPr>
        <w:tab/>
        <w:t>Sổ kiểm tra thiết bị nâng hàng;</w:t>
      </w:r>
    </w:p>
    <w:p w:rsidR="002E699E" w:rsidRDefault="002E699E">
      <w:pPr>
        <w:tabs>
          <w:tab w:val="left" w:pos="960"/>
        </w:tabs>
        <w:autoSpaceDE w:val="0"/>
        <w:autoSpaceDN w:val="0"/>
        <w:adjustRightInd w:val="0"/>
        <w:spacing w:before="120" w:after="120"/>
        <w:ind w:firstLine="482"/>
        <w:jc w:val="both"/>
        <w:rPr>
          <w:color w:val="000000"/>
          <w:sz w:val="28"/>
        </w:rPr>
      </w:pPr>
      <w:r>
        <w:rPr>
          <w:color w:val="000000"/>
          <w:sz w:val="28"/>
        </w:rPr>
        <w:t xml:space="preserve">c) </w:t>
      </w:r>
      <w:r>
        <w:rPr>
          <w:color w:val="000000"/>
          <w:sz w:val="28"/>
        </w:rPr>
        <w:tab/>
        <w:t>Sổ chứng nhận thể tích chiếm nước phương tiện;</w:t>
      </w:r>
    </w:p>
    <w:p w:rsidR="002E699E" w:rsidRDefault="002E699E">
      <w:pPr>
        <w:tabs>
          <w:tab w:val="left" w:pos="960"/>
        </w:tabs>
        <w:autoSpaceDE w:val="0"/>
        <w:autoSpaceDN w:val="0"/>
        <w:adjustRightInd w:val="0"/>
        <w:spacing w:before="120" w:after="120"/>
        <w:ind w:firstLine="482"/>
        <w:jc w:val="both"/>
        <w:rPr>
          <w:color w:val="000000"/>
          <w:sz w:val="28"/>
        </w:rPr>
      </w:pPr>
      <w:r>
        <w:rPr>
          <w:color w:val="000000"/>
          <w:sz w:val="28"/>
        </w:rPr>
        <w:t xml:space="preserve">d) </w:t>
      </w:r>
      <w:r>
        <w:rPr>
          <w:color w:val="000000"/>
          <w:sz w:val="28"/>
        </w:rPr>
        <w:tab/>
        <w:t xml:space="preserve">Các giấy chứng nhận chất lượng cho vật liệu, các thiết bị, trang bị lắp đặt trên phương tiện. </w:t>
      </w:r>
    </w:p>
    <w:p w:rsidR="002E699E" w:rsidRDefault="002E699E">
      <w:pPr>
        <w:pStyle w:val="BodyTextIndent2"/>
        <w:numPr>
          <w:ilvl w:val="2"/>
          <w:numId w:val="16"/>
        </w:numPr>
        <w:tabs>
          <w:tab w:val="clear" w:pos="2460"/>
          <w:tab w:val="num" w:pos="960"/>
        </w:tabs>
        <w:ind w:left="0" w:firstLine="480"/>
      </w:pPr>
      <w:r>
        <w:t xml:space="preserve">Cục Đăng kiểm Việt </w:t>
      </w:r>
      <w:smartTag w:uri="urn:schemas-microsoft-com:office:smarttags" w:element="country-region">
        <w:smartTag w:uri="urn:schemas-microsoft-com:office:smarttags" w:element="place">
          <w:r>
            <w:t>Nam</w:t>
          </w:r>
        </w:smartTag>
      </w:smartTag>
      <w:r>
        <w:t xml:space="preserve"> quy định mẫu hồ sơ đăng kiểm cấp cho phương tiện quy định tại khoản 1, khoản 2 Điều này.</w:t>
      </w:r>
    </w:p>
    <w:p w:rsidR="002E699E" w:rsidRDefault="002E699E">
      <w:pPr>
        <w:pStyle w:val="BodyTextIndent2"/>
        <w:tabs>
          <w:tab w:val="left" w:pos="0"/>
        </w:tabs>
        <w:spacing w:before="0" w:after="0"/>
        <w:ind w:firstLine="482"/>
        <w:jc w:val="center"/>
        <w:rPr>
          <w:b/>
          <w:i/>
        </w:rPr>
      </w:pPr>
    </w:p>
    <w:p w:rsidR="002E699E" w:rsidRDefault="002E699E">
      <w:pPr>
        <w:pStyle w:val="BodyTextIndent2"/>
        <w:tabs>
          <w:tab w:val="left" w:pos="0"/>
        </w:tabs>
        <w:spacing w:before="0" w:after="0"/>
        <w:ind w:firstLine="482"/>
        <w:jc w:val="center"/>
        <w:rPr>
          <w:b/>
          <w:i/>
        </w:rPr>
      </w:pPr>
      <w:r>
        <w:rPr>
          <w:b/>
          <w:i/>
        </w:rPr>
        <w:t>Chương IV</w:t>
      </w:r>
    </w:p>
    <w:p w:rsidR="002E699E" w:rsidRDefault="002E699E">
      <w:pPr>
        <w:pStyle w:val="BodyTextIndent2"/>
        <w:tabs>
          <w:tab w:val="left" w:pos="0"/>
        </w:tabs>
        <w:spacing w:before="0" w:after="0"/>
        <w:ind w:firstLine="482"/>
        <w:jc w:val="center"/>
        <w:rPr>
          <w:b/>
          <w:iCs/>
        </w:rPr>
      </w:pPr>
      <w:r>
        <w:rPr>
          <w:b/>
          <w:iCs/>
        </w:rPr>
        <w:t>TỔ CHỨC THỰC HIỆN ĐĂNG KIỂM PHƯƠNG TIỆN</w:t>
      </w:r>
    </w:p>
    <w:p w:rsidR="002E699E" w:rsidRDefault="002E699E">
      <w:pPr>
        <w:autoSpaceDE w:val="0"/>
        <w:autoSpaceDN w:val="0"/>
        <w:adjustRightInd w:val="0"/>
        <w:spacing w:before="360" w:after="120"/>
        <w:ind w:firstLine="482"/>
        <w:jc w:val="both"/>
        <w:rPr>
          <w:b/>
          <w:color w:val="000000"/>
          <w:sz w:val="28"/>
        </w:rPr>
      </w:pPr>
      <w:r>
        <w:rPr>
          <w:b/>
          <w:color w:val="000000"/>
          <w:sz w:val="28"/>
        </w:rPr>
        <w:t>Điều 10. Cơ quan thực hiện đăng kiểm phương tiện</w:t>
      </w:r>
    </w:p>
    <w:p w:rsidR="002E699E" w:rsidRDefault="002E699E">
      <w:pPr>
        <w:pStyle w:val="BodyTextIndent2"/>
        <w:numPr>
          <w:ilvl w:val="0"/>
          <w:numId w:val="23"/>
        </w:numPr>
        <w:tabs>
          <w:tab w:val="clear" w:pos="960"/>
          <w:tab w:val="num" w:pos="0"/>
        </w:tabs>
        <w:ind w:left="0" w:firstLine="480"/>
        <w:rPr>
          <w:bCs/>
        </w:rPr>
      </w:pPr>
      <w:r>
        <w:rPr>
          <w:bCs/>
        </w:rPr>
        <w:t xml:space="preserve">Cơ quan đăng kiểm Việt </w:t>
      </w:r>
      <w:smartTag w:uri="urn:schemas-microsoft-com:office:smarttags" w:element="country-region">
        <w:smartTag w:uri="urn:schemas-microsoft-com:office:smarttags" w:element="place">
          <w:r>
            <w:rPr>
              <w:bCs/>
            </w:rPr>
            <w:t>Nam</w:t>
          </w:r>
        </w:smartTag>
      </w:smartTag>
      <w:r>
        <w:rPr>
          <w:bCs/>
        </w:rPr>
        <w:t xml:space="preserve"> thực hiện đăng kiểm phương tiện quy định như sau:</w:t>
      </w:r>
    </w:p>
    <w:p w:rsidR="002E699E" w:rsidRDefault="002E699E">
      <w:pPr>
        <w:numPr>
          <w:ilvl w:val="1"/>
          <w:numId w:val="17"/>
        </w:numPr>
        <w:tabs>
          <w:tab w:val="clear" w:pos="1680"/>
          <w:tab w:val="num" w:pos="960"/>
        </w:tabs>
        <w:autoSpaceDE w:val="0"/>
        <w:autoSpaceDN w:val="0"/>
        <w:adjustRightInd w:val="0"/>
        <w:spacing w:before="120" w:after="120"/>
        <w:ind w:left="0" w:firstLine="480"/>
        <w:jc w:val="both"/>
        <w:rPr>
          <w:bCs/>
          <w:color w:val="000000"/>
          <w:sz w:val="28"/>
        </w:rPr>
      </w:pPr>
      <w:r>
        <w:rPr>
          <w:bCs/>
          <w:color w:val="000000"/>
          <w:sz w:val="28"/>
        </w:rPr>
        <w:t>Cục Đăng kiểm Việt Nam, cơ quan quản lý Nhà nước chuyên ngành về đăng kiểm phương tiện thuỷ nội địa, có trách nhiệm thực hiện nội dung đăng kiểm nêu tại Điều 3 của Quy định này, đồng thời tổ chức hệ thống đơn vị đăng kiểm thống nhất trong phạm vi cả nước để thực hiện công tác đăng kiểm phương tiện</w:t>
      </w:r>
      <w:r>
        <w:rPr>
          <w:color w:val="000000"/>
          <w:sz w:val="28"/>
        </w:rPr>
        <w:t>.</w:t>
      </w:r>
    </w:p>
    <w:p w:rsidR="002E699E" w:rsidRDefault="002E699E">
      <w:pPr>
        <w:numPr>
          <w:ilvl w:val="1"/>
          <w:numId w:val="17"/>
        </w:numPr>
        <w:tabs>
          <w:tab w:val="clear" w:pos="1680"/>
          <w:tab w:val="num" w:pos="960"/>
        </w:tabs>
        <w:autoSpaceDE w:val="0"/>
        <w:autoSpaceDN w:val="0"/>
        <w:adjustRightInd w:val="0"/>
        <w:spacing w:before="120" w:after="120"/>
        <w:ind w:left="0" w:firstLine="480"/>
        <w:jc w:val="both"/>
        <w:rPr>
          <w:color w:val="000000"/>
          <w:sz w:val="28"/>
        </w:rPr>
      </w:pPr>
      <w:r>
        <w:rPr>
          <w:color w:val="000000"/>
          <w:sz w:val="28"/>
        </w:rPr>
        <w:t>Các Chi cục, Chi nhánh đăng kiểm trực thuộc Cục Đăng kiểm Việt Nam và các đơn vị đăng kiểm trực thuộc Sở Giao thông vận tải, Sở Giao thông công chính (sau đây gọi là đơn vị đăng kiểm) có trách nhiệm thực hiện nhiệm vụ đăng kiểm nêu tại Điều 11 và Điều 12 của Quy định này.</w:t>
      </w:r>
    </w:p>
    <w:p w:rsidR="002E699E" w:rsidRDefault="002E699E">
      <w:pPr>
        <w:pStyle w:val="BodyTextIndent2"/>
        <w:numPr>
          <w:ilvl w:val="0"/>
          <w:numId w:val="23"/>
        </w:numPr>
        <w:spacing w:before="60" w:after="60"/>
        <w:ind w:left="0" w:firstLine="480"/>
        <w:rPr>
          <w:szCs w:val="28"/>
        </w:rPr>
      </w:pPr>
      <w:r>
        <w:t>Trong trường hợp có sự thống nhất giữa Cục Đăng kiểm Việt Nam và Sở Giao thông vận tải, Sở Giao thông công chính thì nhiệm vụ đăng kiểm được phân công cho các đơn vị đăng kiểm thuộc Sở Giao thông vận tải, Sở Giao thông công chính sẽ do các đơn vị đăng kiểm trực thuộc Cục Đăng kiểm Việt Nam đảm nhiệm.</w:t>
      </w:r>
    </w:p>
    <w:p w:rsidR="002E699E" w:rsidRDefault="002E699E">
      <w:pPr>
        <w:autoSpaceDE w:val="0"/>
        <w:autoSpaceDN w:val="0"/>
        <w:adjustRightInd w:val="0"/>
        <w:spacing w:before="60" w:after="60"/>
        <w:ind w:firstLine="482"/>
        <w:jc w:val="both"/>
        <w:rPr>
          <w:b/>
          <w:bCs/>
          <w:color w:val="000000"/>
          <w:sz w:val="28"/>
          <w:szCs w:val="28"/>
        </w:rPr>
      </w:pPr>
      <w:r>
        <w:rPr>
          <w:b/>
          <w:bCs/>
          <w:color w:val="000000"/>
          <w:sz w:val="28"/>
          <w:szCs w:val="28"/>
        </w:rPr>
        <w:t xml:space="preserve">Điều 11. Nhiệm vụ của đơn vị đăng kiểm trực thuộc Cục Đăng kiểm Việt </w:t>
      </w:r>
      <w:smartTag w:uri="urn:schemas-microsoft-com:office:smarttags" w:element="country-region">
        <w:smartTag w:uri="urn:schemas-microsoft-com:office:smarttags" w:element="place">
          <w:r>
            <w:rPr>
              <w:b/>
              <w:bCs/>
              <w:color w:val="000000"/>
              <w:sz w:val="28"/>
              <w:szCs w:val="28"/>
            </w:rPr>
            <w:t>Nam</w:t>
          </w:r>
        </w:smartTag>
      </w:smartTag>
    </w:p>
    <w:p w:rsidR="002E699E" w:rsidRDefault="002E699E">
      <w:pPr>
        <w:pStyle w:val="BodyTextIndent2"/>
        <w:spacing w:before="0"/>
        <w:ind w:firstLine="482"/>
        <w:rPr>
          <w:szCs w:val="28"/>
        </w:rPr>
      </w:pPr>
      <w:r>
        <w:rPr>
          <w:szCs w:val="28"/>
        </w:rPr>
        <w:t xml:space="preserve">Các đơn vị đăng kiểm trực thuộc Cục Đăng kiểm Việt </w:t>
      </w:r>
      <w:smartTag w:uri="urn:schemas-microsoft-com:office:smarttags" w:element="country-region">
        <w:smartTag w:uri="urn:schemas-microsoft-com:office:smarttags" w:element="place">
          <w:r>
            <w:rPr>
              <w:szCs w:val="28"/>
            </w:rPr>
            <w:t>Nam</w:t>
          </w:r>
        </w:smartTag>
      </w:smartTag>
      <w:r>
        <w:rPr>
          <w:szCs w:val="28"/>
        </w:rPr>
        <w:t xml:space="preserve"> thực hiện việc kiểm tra, cấp giấy chứng nhận an toàn kỹ thuật và bảo vệ môi trường phương tiện thuỷ nội địa cho:</w:t>
      </w:r>
    </w:p>
    <w:p w:rsidR="002E699E" w:rsidRDefault="002E699E">
      <w:pPr>
        <w:tabs>
          <w:tab w:val="left" w:pos="960"/>
        </w:tabs>
        <w:autoSpaceDE w:val="0"/>
        <w:autoSpaceDN w:val="0"/>
        <w:adjustRightInd w:val="0"/>
        <w:spacing w:before="120" w:after="120"/>
        <w:ind w:firstLine="480"/>
        <w:jc w:val="both"/>
        <w:rPr>
          <w:color w:val="000000"/>
          <w:sz w:val="28"/>
          <w:szCs w:val="28"/>
        </w:rPr>
      </w:pPr>
      <w:r>
        <w:rPr>
          <w:color w:val="000000"/>
          <w:sz w:val="28"/>
          <w:szCs w:val="28"/>
        </w:rPr>
        <w:lastRenderedPageBreak/>
        <w:t xml:space="preserve">1.  </w:t>
      </w:r>
      <w:r>
        <w:rPr>
          <w:color w:val="000000"/>
          <w:sz w:val="28"/>
          <w:szCs w:val="28"/>
        </w:rPr>
        <w:tab/>
        <w:t>Tất cả các loại phương tiện hoạt động ven biển, từ bờ ra đảo, giữa các đảo.</w:t>
      </w:r>
    </w:p>
    <w:p w:rsidR="002E699E" w:rsidRDefault="002E699E">
      <w:pPr>
        <w:tabs>
          <w:tab w:val="left" w:pos="960"/>
        </w:tabs>
        <w:autoSpaceDE w:val="0"/>
        <w:autoSpaceDN w:val="0"/>
        <w:adjustRightInd w:val="0"/>
        <w:spacing w:before="120" w:after="120"/>
        <w:ind w:firstLine="480"/>
        <w:jc w:val="both"/>
        <w:rPr>
          <w:color w:val="000000"/>
          <w:sz w:val="28"/>
          <w:szCs w:val="28"/>
        </w:rPr>
      </w:pPr>
      <w:r>
        <w:rPr>
          <w:color w:val="000000"/>
          <w:sz w:val="28"/>
          <w:szCs w:val="28"/>
        </w:rPr>
        <w:t>2.</w:t>
      </w:r>
      <w:r>
        <w:rPr>
          <w:color w:val="000000"/>
          <w:sz w:val="28"/>
          <w:szCs w:val="28"/>
        </w:rPr>
        <w:tab/>
        <w:t>Các phương tiện chở hàng nguy hiểm.</w:t>
      </w:r>
    </w:p>
    <w:p w:rsidR="002E699E" w:rsidRDefault="002E699E">
      <w:pPr>
        <w:tabs>
          <w:tab w:val="left" w:pos="960"/>
        </w:tabs>
        <w:autoSpaceDE w:val="0"/>
        <w:autoSpaceDN w:val="0"/>
        <w:adjustRightInd w:val="0"/>
        <w:spacing w:before="120" w:after="120"/>
        <w:ind w:firstLine="480"/>
        <w:jc w:val="both"/>
        <w:rPr>
          <w:color w:val="000000"/>
          <w:sz w:val="28"/>
          <w:szCs w:val="28"/>
        </w:rPr>
      </w:pPr>
      <w:r>
        <w:rPr>
          <w:color w:val="000000"/>
          <w:sz w:val="28"/>
          <w:szCs w:val="28"/>
        </w:rPr>
        <w:t>3.</w:t>
      </w:r>
      <w:r>
        <w:rPr>
          <w:color w:val="000000"/>
          <w:sz w:val="28"/>
          <w:szCs w:val="28"/>
        </w:rPr>
        <w:tab/>
        <w:t>Các loại phà chở khách, bao gồm cả phương tiện lai nếu có.</w:t>
      </w:r>
    </w:p>
    <w:p w:rsidR="002E699E" w:rsidRDefault="002E699E">
      <w:pPr>
        <w:tabs>
          <w:tab w:val="left" w:pos="960"/>
        </w:tabs>
        <w:autoSpaceDE w:val="0"/>
        <w:autoSpaceDN w:val="0"/>
        <w:adjustRightInd w:val="0"/>
        <w:spacing w:before="120" w:after="120"/>
        <w:ind w:firstLine="480"/>
        <w:jc w:val="both"/>
        <w:rPr>
          <w:color w:val="000000"/>
          <w:sz w:val="28"/>
          <w:szCs w:val="28"/>
        </w:rPr>
      </w:pPr>
      <w:r>
        <w:rPr>
          <w:color w:val="000000"/>
          <w:sz w:val="28"/>
          <w:szCs w:val="28"/>
        </w:rPr>
        <w:t>4.</w:t>
      </w:r>
      <w:r>
        <w:rPr>
          <w:color w:val="000000"/>
          <w:sz w:val="28"/>
          <w:szCs w:val="28"/>
        </w:rPr>
        <w:tab/>
        <w:t>Tàu thuyền thể thao vui chơi giải trí.</w:t>
      </w:r>
    </w:p>
    <w:p w:rsidR="002E699E" w:rsidRDefault="002E699E">
      <w:pPr>
        <w:tabs>
          <w:tab w:val="left" w:pos="960"/>
        </w:tabs>
        <w:autoSpaceDE w:val="0"/>
        <w:autoSpaceDN w:val="0"/>
        <w:adjustRightInd w:val="0"/>
        <w:spacing w:before="120" w:after="120"/>
        <w:ind w:firstLine="480"/>
        <w:jc w:val="both"/>
        <w:rPr>
          <w:color w:val="000000"/>
          <w:sz w:val="28"/>
          <w:szCs w:val="28"/>
        </w:rPr>
      </w:pPr>
      <w:r>
        <w:rPr>
          <w:color w:val="000000"/>
          <w:sz w:val="28"/>
          <w:szCs w:val="28"/>
        </w:rPr>
        <w:t>5.</w:t>
      </w:r>
      <w:r>
        <w:rPr>
          <w:color w:val="000000"/>
          <w:sz w:val="28"/>
          <w:szCs w:val="28"/>
        </w:rPr>
        <w:tab/>
        <w:t>Các phương tiện có lắp đặt thiết bị nâng.</w:t>
      </w:r>
    </w:p>
    <w:p w:rsidR="002E699E" w:rsidRDefault="002E699E">
      <w:pPr>
        <w:tabs>
          <w:tab w:val="left" w:pos="960"/>
        </w:tabs>
        <w:autoSpaceDE w:val="0"/>
        <w:autoSpaceDN w:val="0"/>
        <w:adjustRightInd w:val="0"/>
        <w:spacing w:before="120" w:after="120"/>
        <w:ind w:firstLine="480"/>
        <w:jc w:val="both"/>
        <w:rPr>
          <w:color w:val="000000"/>
          <w:sz w:val="28"/>
          <w:szCs w:val="28"/>
        </w:rPr>
      </w:pPr>
      <w:r>
        <w:rPr>
          <w:color w:val="000000"/>
          <w:sz w:val="28"/>
          <w:szCs w:val="28"/>
        </w:rPr>
        <w:t>6.</w:t>
      </w:r>
      <w:r>
        <w:rPr>
          <w:color w:val="000000"/>
          <w:sz w:val="28"/>
          <w:szCs w:val="28"/>
        </w:rPr>
        <w:tab/>
        <w:t>Các phương tiện của nước ngoài hoặc của doanh nghiệp liên doanh với nước ngoài tham gia giao thông đường thuỷ nội địa.</w:t>
      </w:r>
    </w:p>
    <w:p w:rsidR="002E699E" w:rsidRDefault="002E699E">
      <w:pPr>
        <w:tabs>
          <w:tab w:val="left" w:pos="960"/>
        </w:tabs>
        <w:autoSpaceDE w:val="0"/>
        <w:autoSpaceDN w:val="0"/>
        <w:adjustRightInd w:val="0"/>
        <w:spacing w:before="120" w:after="120"/>
        <w:ind w:firstLine="480"/>
        <w:jc w:val="both"/>
        <w:rPr>
          <w:color w:val="000000"/>
          <w:sz w:val="28"/>
          <w:szCs w:val="28"/>
        </w:rPr>
      </w:pPr>
      <w:r>
        <w:rPr>
          <w:color w:val="000000"/>
          <w:sz w:val="28"/>
          <w:szCs w:val="28"/>
        </w:rPr>
        <w:t>7.</w:t>
      </w:r>
      <w:r>
        <w:rPr>
          <w:color w:val="000000"/>
          <w:sz w:val="28"/>
          <w:szCs w:val="28"/>
        </w:rPr>
        <w:tab/>
        <w:t>Các phương tiện hoạt động trên sông, kênh, rạch, hồ, đầm, và vịnh:</w:t>
      </w:r>
    </w:p>
    <w:p w:rsidR="002E699E" w:rsidRDefault="002E699E">
      <w:pPr>
        <w:tabs>
          <w:tab w:val="left" w:pos="960"/>
        </w:tabs>
        <w:autoSpaceDE w:val="0"/>
        <w:autoSpaceDN w:val="0"/>
        <w:adjustRightInd w:val="0"/>
        <w:spacing w:before="120" w:after="120"/>
        <w:ind w:firstLine="480"/>
        <w:jc w:val="both"/>
        <w:rPr>
          <w:color w:val="000000"/>
          <w:sz w:val="28"/>
          <w:szCs w:val="28"/>
        </w:rPr>
      </w:pPr>
      <w:r>
        <w:rPr>
          <w:color w:val="000000"/>
          <w:sz w:val="28"/>
          <w:szCs w:val="28"/>
        </w:rPr>
        <w:t>a)</w:t>
      </w:r>
      <w:r>
        <w:rPr>
          <w:color w:val="000000"/>
          <w:sz w:val="28"/>
          <w:szCs w:val="28"/>
        </w:rPr>
        <w:tab/>
        <w:t>Phương tiện có sức chở người từ 50 người trở lên;</w:t>
      </w:r>
    </w:p>
    <w:p w:rsidR="002E699E" w:rsidRDefault="002E699E">
      <w:pPr>
        <w:tabs>
          <w:tab w:val="left" w:pos="960"/>
        </w:tabs>
        <w:autoSpaceDE w:val="0"/>
        <w:autoSpaceDN w:val="0"/>
        <w:adjustRightInd w:val="0"/>
        <w:spacing w:before="120" w:after="120"/>
        <w:ind w:firstLine="480"/>
        <w:jc w:val="both"/>
        <w:rPr>
          <w:color w:val="000000"/>
          <w:sz w:val="28"/>
          <w:szCs w:val="28"/>
        </w:rPr>
      </w:pPr>
      <w:r>
        <w:rPr>
          <w:color w:val="000000"/>
          <w:sz w:val="28"/>
          <w:szCs w:val="28"/>
        </w:rPr>
        <w:t>b)</w:t>
      </w:r>
      <w:r>
        <w:rPr>
          <w:color w:val="000000"/>
          <w:sz w:val="28"/>
          <w:szCs w:val="28"/>
        </w:rPr>
        <w:tab/>
        <w:t>Phương tiện không có động cơ có trọng tải toàn phần từ 200 tấn trở lên;</w:t>
      </w:r>
    </w:p>
    <w:p w:rsidR="002E699E" w:rsidRDefault="002E699E">
      <w:pPr>
        <w:tabs>
          <w:tab w:val="left" w:pos="960"/>
        </w:tabs>
        <w:autoSpaceDE w:val="0"/>
        <w:autoSpaceDN w:val="0"/>
        <w:adjustRightInd w:val="0"/>
        <w:spacing w:before="120" w:after="120"/>
        <w:ind w:firstLine="480"/>
        <w:jc w:val="both"/>
        <w:rPr>
          <w:color w:val="000000"/>
          <w:sz w:val="28"/>
          <w:szCs w:val="28"/>
        </w:rPr>
      </w:pPr>
      <w:r>
        <w:rPr>
          <w:color w:val="000000"/>
          <w:sz w:val="28"/>
          <w:szCs w:val="28"/>
        </w:rPr>
        <w:t>c)</w:t>
      </w:r>
      <w:r>
        <w:rPr>
          <w:color w:val="000000"/>
          <w:sz w:val="28"/>
          <w:szCs w:val="28"/>
        </w:rPr>
        <w:tab/>
        <w:t>Phương tiện có động cơ có tổng công suất máy chính từ 135 mã lực trở lên;</w:t>
      </w:r>
    </w:p>
    <w:p w:rsidR="002E699E" w:rsidRDefault="002E699E">
      <w:pPr>
        <w:tabs>
          <w:tab w:val="left" w:pos="960"/>
        </w:tabs>
        <w:autoSpaceDE w:val="0"/>
        <w:autoSpaceDN w:val="0"/>
        <w:adjustRightInd w:val="0"/>
        <w:spacing w:before="120" w:after="120"/>
        <w:ind w:firstLine="480"/>
        <w:jc w:val="both"/>
        <w:rPr>
          <w:color w:val="000000"/>
          <w:sz w:val="28"/>
          <w:szCs w:val="28"/>
        </w:rPr>
      </w:pPr>
      <w:r>
        <w:rPr>
          <w:color w:val="000000"/>
          <w:sz w:val="28"/>
          <w:szCs w:val="28"/>
        </w:rPr>
        <w:t>d)</w:t>
      </w:r>
      <w:r>
        <w:rPr>
          <w:color w:val="000000"/>
          <w:sz w:val="28"/>
          <w:szCs w:val="28"/>
        </w:rPr>
        <w:tab/>
        <w:t>Phương tiện chuyên dùng như: ụ nổi, bến nổi, thiết bị thi công nổi, nhà nổi, khách sạn nổi, tàu cuốc, tàu hút…. có chiều dài đường nước thiết kế từ 10m trở lên.</w:t>
      </w:r>
    </w:p>
    <w:p w:rsidR="002E699E" w:rsidRDefault="002E699E">
      <w:pPr>
        <w:autoSpaceDE w:val="0"/>
        <w:autoSpaceDN w:val="0"/>
        <w:adjustRightInd w:val="0"/>
        <w:spacing w:before="120" w:after="120"/>
        <w:ind w:firstLine="480"/>
        <w:jc w:val="both"/>
        <w:rPr>
          <w:b/>
          <w:bCs/>
          <w:color w:val="000000"/>
          <w:sz w:val="28"/>
          <w:szCs w:val="28"/>
        </w:rPr>
      </w:pPr>
      <w:r>
        <w:rPr>
          <w:b/>
          <w:bCs/>
          <w:color w:val="000000"/>
          <w:sz w:val="28"/>
          <w:szCs w:val="28"/>
        </w:rPr>
        <w:t>Điều 12.  Nhiệm vụ của các đơn vị đăng kiểm trực thuộc Sở Giao thông vận tải, Sở Giao thông công chính</w:t>
      </w:r>
    </w:p>
    <w:p w:rsidR="002E699E" w:rsidRDefault="002E699E">
      <w:pPr>
        <w:pStyle w:val="BodyTextIndent2"/>
        <w:numPr>
          <w:ilvl w:val="0"/>
          <w:numId w:val="19"/>
        </w:numPr>
        <w:tabs>
          <w:tab w:val="clear" w:pos="1440"/>
          <w:tab w:val="num" w:pos="960"/>
        </w:tabs>
        <w:ind w:left="0" w:firstLine="480"/>
        <w:rPr>
          <w:szCs w:val="28"/>
        </w:rPr>
      </w:pPr>
      <w:r>
        <w:rPr>
          <w:szCs w:val="28"/>
        </w:rPr>
        <w:t xml:space="preserve">Các đơn vị đăng kiểm trực thuộc </w:t>
      </w:r>
      <w:r>
        <w:t xml:space="preserve">Sở Giao thông vận tải, Sở Giao thông công chính </w:t>
      </w:r>
      <w:r>
        <w:rPr>
          <w:szCs w:val="28"/>
        </w:rPr>
        <w:t>thực hiện việc kiểm tra và cấp giấy chứng nhận an toàn kỹ thuật và bảo vệ môi trường phương tiện thuỷ nội địa cho các phương tiện hoạt động trên sông, kênh, rạch, hồ, đầm và vịnh do địa phương trực tiếp quản lý, bao gồm:</w:t>
      </w:r>
    </w:p>
    <w:p w:rsidR="002E699E" w:rsidRDefault="002E699E">
      <w:pPr>
        <w:pStyle w:val="BodyTextIndent2"/>
        <w:tabs>
          <w:tab w:val="left" w:pos="960"/>
        </w:tabs>
        <w:rPr>
          <w:szCs w:val="28"/>
        </w:rPr>
      </w:pPr>
      <w:r>
        <w:rPr>
          <w:szCs w:val="28"/>
        </w:rPr>
        <w:t xml:space="preserve">a) </w:t>
      </w:r>
      <w:r>
        <w:rPr>
          <w:szCs w:val="28"/>
        </w:rPr>
        <w:tab/>
        <w:t>Các ph</w:t>
      </w:r>
      <w:r>
        <w:rPr>
          <w:szCs w:val="28"/>
        </w:rPr>
        <w:softHyphen/>
        <w:t>ương tiện có sức chở người d</w:t>
      </w:r>
      <w:r>
        <w:rPr>
          <w:szCs w:val="28"/>
        </w:rPr>
        <w:softHyphen/>
        <w:t>ưới 50 người;</w:t>
      </w:r>
    </w:p>
    <w:p w:rsidR="002E699E" w:rsidRDefault="002E699E">
      <w:pPr>
        <w:tabs>
          <w:tab w:val="left" w:pos="960"/>
        </w:tabs>
        <w:autoSpaceDE w:val="0"/>
        <w:autoSpaceDN w:val="0"/>
        <w:adjustRightInd w:val="0"/>
        <w:spacing w:before="120" w:after="120"/>
        <w:ind w:firstLine="480"/>
        <w:jc w:val="both"/>
        <w:rPr>
          <w:color w:val="000000"/>
          <w:sz w:val="28"/>
          <w:szCs w:val="28"/>
        </w:rPr>
      </w:pPr>
      <w:r>
        <w:rPr>
          <w:color w:val="000000"/>
          <w:sz w:val="28"/>
          <w:szCs w:val="28"/>
        </w:rPr>
        <w:t xml:space="preserve">b) </w:t>
      </w:r>
      <w:r>
        <w:rPr>
          <w:color w:val="000000"/>
          <w:sz w:val="28"/>
          <w:szCs w:val="28"/>
        </w:rPr>
        <w:tab/>
        <w:t>Các ph</w:t>
      </w:r>
      <w:r>
        <w:rPr>
          <w:color w:val="000000"/>
          <w:sz w:val="28"/>
          <w:szCs w:val="28"/>
        </w:rPr>
        <w:softHyphen/>
        <w:t>ương tiện không động cơ có trọng tải toàn phần d</w:t>
      </w:r>
      <w:r>
        <w:rPr>
          <w:color w:val="000000"/>
          <w:sz w:val="28"/>
          <w:szCs w:val="28"/>
        </w:rPr>
        <w:softHyphen/>
        <w:t>ưới 200 tấn;</w:t>
      </w:r>
    </w:p>
    <w:p w:rsidR="002E699E" w:rsidRDefault="002E699E">
      <w:pPr>
        <w:tabs>
          <w:tab w:val="left" w:pos="960"/>
        </w:tabs>
        <w:autoSpaceDE w:val="0"/>
        <w:autoSpaceDN w:val="0"/>
        <w:adjustRightInd w:val="0"/>
        <w:spacing w:before="120" w:after="120"/>
        <w:ind w:firstLine="480"/>
        <w:jc w:val="both"/>
        <w:rPr>
          <w:color w:val="000000"/>
          <w:sz w:val="28"/>
          <w:szCs w:val="28"/>
        </w:rPr>
      </w:pPr>
      <w:r>
        <w:rPr>
          <w:color w:val="000000"/>
          <w:sz w:val="28"/>
          <w:szCs w:val="28"/>
        </w:rPr>
        <w:t xml:space="preserve">c) </w:t>
      </w:r>
      <w:r>
        <w:rPr>
          <w:color w:val="000000"/>
          <w:sz w:val="28"/>
          <w:szCs w:val="28"/>
        </w:rPr>
        <w:tab/>
        <w:t>Các ph</w:t>
      </w:r>
      <w:r>
        <w:rPr>
          <w:color w:val="000000"/>
          <w:sz w:val="28"/>
          <w:szCs w:val="28"/>
        </w:rPr>
        <w:softHyphen/>
        <w:t>ương tiện có động cơ có tổng công suất dư</w:t>
      </w:r>
      <w:r>
        <w:rPr>
          <w:color w:val="000000"/>
          <w:sz w:val="28"/>
          <w:szCs w:val="28"/>
        </w:rPr>
        <w:softHyphen/>
        <w:t>ới 135 mã lực;</w:t>
      </w:r>
    </w:p>
    <w:p w:rsidR="002E699E" w:rsidRDefault="002E699E">
      <w:pPr>
        <w:tabs>
          <w:tab w:val="left" w:pos="960"/>
        </w:tabs>
        <w:autoSpaceDE w:val="0"/>
        <w:autoSpaceDN w:val="0"/>
        <w:adjustRightInd w:val="0"/>
        <w:spacing w:before="120" w:after="120"/>
        <w:ind w:firstLine="480"/>
        <w:jc w:val="both"/>
        <w:rPr>
          <w:color w:val="000000"/>
          <w:sz w:val="28"/>
          <w:szCs w:val="28"/>
        </w:rPr>
      </w:pPr>
      <w:r>
        <w:rPr>
          <w:color w:val="000000"/>
          <w:sz w:val="28"/>
          <w:szCs w:val="28"/>
        </w:rPr>
        <w:t xml:space="preserve">d) </w:t>
      </w:r>
      <w:r>
        <w:rPr>
          <w:color w:val="000000"/>
          <w:sz w:val="28"/>
          <w:szCs w:val="28"/>
        </w:rPr>
        <w:tab/>
        <w:t>Các ph</w:t>
      </w:r>
      <w:r>
        <w:rPr>
          <w:color w:val="000000"/>
          <w:sz w:val="28"/>
          <w:szCs w:val="28"/>
        </w:rPr>
        <w:softHyphen/>
        <w:t>ương tiện chuyên dùng như: ụ nổi, bến nổi, thiết bị thi công nổi, nhà nổi, tàu cuốc, tàu hút ... có chiều dài thiết kế nhỏ hơn 10m.</w:t>
      </w:r>
    </w:p>
    <w:p w:rsidR="002E699E" w:rsidRDefault="002E699E">
      <w:pPr>
        <w:pStyle w:val="BodyTextIndent2"/>
        <w:numPr>
          <w:ilvl w:val="0"/>
          <w:numId w:val="19"/>
        </w:numPr>
        <w:tabs>
          <w:tab w:val="clear" w:pos="1440"/>
          <w:tab w:val="num" w:pos="960"/>
        </w:tabs>
        <w:ind w:left="0" w:firstLine="480"/>
      </w:pPr>
      <w:r>
        <w:t>Các đơn vị đăng kiểm trực thuộc Sở Giao thông vận tải, Sở Giao thông công chính chịu sự quản lý, kiểm tra, chỉ đạo và hướng dẫn về chuyên môn nghiệp vụ của Cục Đăng kiểm Việt Nam; thực hiện chế độ báo cáo định kỳ và đột xuất với Cục Đăng kiểm Việt Nam về công tác kiểm tra và cấp giấy chứng nhận an toàn kỹ thuật và bảo vệ môi trường cho phương tiện.</w:t>
      </w:r>
    </w:p>
    <w:p w:rsidR="002E699E" w:rsidRDefault="002E699E">
      <w:pPr>
        <w:tabs>
          <w:tab w:val="left" w:pos="1680"/>
        </w:tabs>
        <w:autoSpaceDE w:val="0"/>
        <w:autoSpaceDN w:val="0"/>
        <w:adjustRightInd w:val="0"/>
        <w:spacing w:before="120" w:after="120"/>
        <w:ind w:firstLine="480"/>
        <w:jc w:val="both"/>
        <w:rPr>
          <w:b/>
          <w:bCs/>
          <w:color w:val="000000"/>
          <w:sz w:val="28"/>
        </w:rPr>
      </w:pPr>
      <w:r>
        <w:rPr>
          <w:b/>
          <w:bCs/>
          <w:color w:val="000000"/>
          <w:sz w:val="28"/>
        </w:rPr>
        <w:t>Điều 13.</w:t>
      </w:r>
      <w:r>
        <w:rPr>
          <w:b/>
          <w:bCs/>
          <w:color w:val="000000"/>
          <w:sz w:val="28"/>
        </w:rPr>
        <w:tab/>
        <w:t>Trách nhiệm của đơn vị đăng kiểm</w:t>
      </w:r>
    </w:p>
    <w:p w:rsidR="002E699E" w:rsidRDefault="002E699E">
      <w:pPr>
        <w:pStyle w:val="BodyTextIndent2"/>
        <w:tabs>
          <w:tab w:val="left" w:pos="1680"/>
        </w:tabs>
      </w:pPr>
      <w:r>
        <w:t xml:space="preserve">Các đơn vị đăng kiểm phải thoả mãn tiêu chuẩn đơn vị đăng kiểm theo quy định của Bộ trưởng Bộ Giao thông vận tải, phải thực hiện kiểm tra và cấp giấy chứng nhận an toàn kỹ thuật và bảo vệ môi trường phương tiện thuỷ nội địa một </w:t>
      </w:r>
      <w:r>
        <w:lastRenderedPageBreak/>
        <w:t>cách khách quan phù hợp với yêu cầu nghiệp vụ và đúng pháp luật. Thủ trưởng đơn vị đăng kiểm và người trực tiếp kiểm tra phải chịu trách nhiệm về kết quả kiểm tra. Mọi hành vi lạm dụng quyền hạn và cố ý làm trái quy định này đều bị xử lý theo quy định hiện hành của pháp luật.</w:t>
      </w:r>
    </w:p>
    <w:p w:rsidR="002E699E" w:rsidRDefault="002E699E">
      <w:pPr>
        <w:tabs>
          <w:tab w:val="left" w:pos="960"/>
        </w:tabs>
        <w:autoSpaceDE w:val="0"/>
        <w:autoSpaceDN w:val="0"/>
        <w:adjustRightInd w:val="0"/>
        <w:spacing w:before="120" w:after="120"/>
        <w:ind w:firstLine="480"/>
        <w:jc w:val="both"/>
        <w:rPr>
          <w:b/>
          <w:bCs/>
          <w:color w:val="000000"/>
          <w:sz w:val="28"/>
        </w:rPr>
      </w:pPr>
      <w:r>
        <w:rPr>
          <w:b/>
          <w:bCs/>
          <w:color w:val="000000"/>
          <w:sz w:val="28"/>
        </w:rPr>
        <w:t>Điều 14.  Trách nhiệm của chủ phương tiện, cơ sở thiết kế, đóng mới, sửa chữa phục hồi phương tiện</w:t>
      </w:r>
    </w:p>
    <w:p w:rsidR="002E699E" w:rsidRDefault="002E699E">
      <w:pPr>
        <w:pStyle w:val="BodyTextIndent2"/>
        <w:numPr>
          <w:ilvl w:val="0"/>
          <w:numId w:val="10"/>
        </w:numPr>
        <w:tabs>
          <w:tab w:val="clear" w:pos="1320"/>
          <w:tab w:val="num" w:pos="0"/>
          <w:tab w:val="num" w:pos="960"/>
        </w:tabs>
        <w:ind w:left="0" w:firstLine="480"/>
      </w:pPr>
      <w:r>
        <w:t>Chủ phương tiện có trách nhiệm thực hiện các quy định về đăng kiểm phương tiện nêu trong quy định này khi phương tiện được đóng mới, hoán cải, sửa chữa phục hồi, nhập khẩu và trong quá trình phương tiện hoạt động; chịu trách nhiệm đảm bảo tình trạng an toàn kỹ thuật và bảo vệ môi trường của phương tiện theo các tiêu chuẩn quy định giữa hai kỳ kiểm tra.</w:t>
      </w:r>
    </w:p>
    <w:p w:rsidR="002E699E" w:rsidRDefault="002E699E">
      <w:pPr>
        <w:numPr>
          <w:ilvl w:val="0"/>
          <w:numId w:val="10"/>
        </w:numPr>
        <w:tabs>
          <w:tab w:val="clear" w:pos="1320"/>
          <w:tab w:val="num" w:pos="0"/>
          <w:tab w:val="num" w:pos="960"/>
        </w:tabs>
        <w:autoSpaceDE w:val="0"/>
        <w:autoSpaceDN w:val="0"/>
        <w:adjustRightInd w:val="0"/>
        <w:spacing w:before="120" w:after="120"/>
        <w:ind w:left="0" w:firstLine="480"/>
        <w:jc w:val="both"/>
        <w:rPr>
          <w:color w:val="000000"/>
          <w:sz w:val="28"/>
        </w:rPr>
      </w:pPr>
      <w:r>
        <w:rPr>
          <w:color w:val="000000"/>
          <w:sz w:val="28"/>
        </w:rPr>
        <w:t>Cơ sở thiết kế, cơ sở đóng mới, hoán cải, sửa chữa phục hồi phương tiện phải thực hiện các quy định về hồ sơ thiết kế và phê duyệt hồ sơ thiết kế phương tiện; tuân theo tiêu chuẩn chất lượng, an toàn kỹ thuật và bảo vệ môi trường phương tiện và phù hợp với hồ sơ thiết kế được duyệt. Trong quá trình thi công phương tiện, các cơ sở đóng mới, hoán cải, sửa chữa phục hồi phương tiện phải chịu sự kiểm tra, giám sát của đơn vị đăng kiểm về tiêu chuẩn chất lượng, an toàn kỹ thuật và bảo vệ môi trường.</w:t>
      </w:r>
    </w:p>
    <w:p w:rsidR="002E699E" w:rsidRDefault="002E699E">
      <w:pPr>
        <w:pStyle w:val="Heading8"/>
        <w:spacing w:before="120" w:after="120"/>
        <w:ind w:firstLine="482"/>
      </w:pPr>
      <w:r>
        <w:t>Điều 15.  Phí duyệt thiết kế, kiểm tra và lệ phí cấp giấy chứng nhận an toàn kỹ thuật và bảo vệ môi trường phương tiện thuỷ nội địa</w:t>
      </w:r>
    </w:p>
    <w:p w:rsidR="002E699E" w:rsidRDefault="002E699E">
      <w:pPr>
        <w:numPr>
          <w:ilvl w:val="0"/>
          <w:numId w:val="11"/>
        </w:numPr>
        <w:tabs>
          <w:tab w:val="clear" w:pos="840"/>
          <w:tab w:val="num" w:pos="960"/>
        </w:tabs>
        <w:spacing w:before="120" w:after="120"/>
        <w:ind w:left="0" w:firstLine="480"/>
        <w:jc w:val="both"/>
        <w:rPr>
          <w:sz w:val="28"/>
        </w:rPr>
      </w:pPr>
      <w:r>
        <w:rPr>
          <w:sz w:val="28"/>
        </w:rPr>
        <w:t>Cơ sở thiết kế, chủ phương tiện, cơ sở đóng mới, hoán cải, sửa chữa phục hồi phương tiện có trách nhiệm trả phí phê duyệt hồ sơ thiết kế, kiểm tra và lệ phí cấp giấy chứng nhận theo quy định hiện hành.</w:t>
      </w:r>
    </w:p>
    <w:p w:rsidR="002E699E" w:rsidRDefault="002E699E">
      <w:pPr>
        <w:numPr>
          <w:ilvl w:val="0"/>
          <w:numId w:val="11"/>
        </w:numPr>
        <w:tabs>
          <w:tab w:val="clear" w:pos="840"/>
          <w:tab w:val="num" w:pos="960"/>
        </w:tabs>
        <w:spacing w:before="120" w:after="120"/>
        <w:ind w:left="0" w:firstLine="480"/>
        <w:jc w:val="both"/>
        <w:rPr>
          <w:sz w:val="28"/>
        </w:rPr>
      </w:pPr>
      <w:r>
        <w:rPr>
          <w:sz w:val="28"/>
        </w:rPr>
        <w:t xml:space="preserve">Cục Đăng kiểm Việt </w:t>
      </w:r>
      <w:smartTag w:uri="urn:schemas-microsoft-com:office:smarttags" w:element="country-region">
        <w:smartTag w:uri="urn:schemas-microsoft-com:office:smarttags" w:element="place">
          <w:r>
            <w:rPr>
              <w:sz w:val="28"/>
            </w:rPr>
            <w:t>Nam</w:t>
          </w:r>
        </w:smartTag>
      </w:smartTag>
      <w:r>
        <w:rPr>
          <w:sz w:val="28"/>
        </w:rPr>
        <w:t xml:space="preserve"> và các đơn vị đăng kiểm khi thực hiện đăng kiểm phương tiện có trách nhiệm thu phí phê duyệt thiết kế, kiểm tra và lệ phí cấp giấy chứng nhận theo quy định hiện hành.</w:t>
      </w:r>
    </w:p>
    <w:tbl>
      <w:tblPr>
        <w:tblW w:w="0" w:type="auto"/>
        <w:tblLayout w:type="fixed"/>
        <w:tblLook w:val="00BF"/>
      </w:tblPr>
      <w:tblGrid>
        <w:gridCol w:w="4068"/>
        <w:gridCol w:w="5400"/>
      </w:tblGrid>
      <w:tr w:rsidR="002E699E">
        <w:tblPrEx>
          <w:tblCellMar>
            <w:top w:w="0" w:type="dxa"/>
            <w:bottom w:w="0" w:type="dxa"/>
          </w:tblCellMar>
        </w:tblPrEx>
        <w:tc>
          <w:tcPr>
            <w:tcW w:w="4068" w:type="dxa"/>
          </w:tcPr>
          <w:p w:rsidR="002E699E" w:rsidRDefault="002E699E">
            <w:pPr>
              <w:autoSpaceDE w:val="0"/>
              <w:autoSpaceDN w:val="0"/>
              <w:adjustRightInd w:val="0"/>
              <w:spacing w:before="120" w:after="120"/>
              <w:jc w:val="both"/>
              <w:rPr>
                <w:color w:val="000000"/>
                <w:sz w:val="28"/>
              </w:rPr>
            </w:pPr>
          </w:p>
        </w:tc>
        <w:tc>
          <w:tcPr>
            <w:tcW w:w="5400" w:type="dxa"/>
          </w:tcPr>
          <w:p w:rsidR="002E699E" w:rsidRDefault="002E699E">
            <w:pPr>
              <w:autoSpaceDE w:val="0"/>
              <w:autoSpaceDN w:val="0"/>
              <w:adjustRightInd w:val="0"/>
              <w:ind w:left="-108"/>
              <w:jc w:val="center"/>
              <w:rPr>
                <w:b/>
                <w:color w:val="000000"/>
              </w:rPr>
            </w:pPr>
          </w:p>
          <w:p w:rsidR="002E699E" w:rsidRDefault="002E699E">
            <w:pPr>
              <w:autoSpaceDE w:val="0"/>
              <w:autoSpaceDN w:val="0"/>
              <w:adjustRightInd w:val="0"/>
              <w:ind w:left="-108"/>
              <w:jc w:val="center"/>
              <w:rPr>
                <w:b/>
                <w:color w:val="000000"/>
              </w:rPr>
            </w:pPr>
            <w:r>
              <w:rPr>
                <w:b/>
                <w:color w:val="000000"/>
              </w:rPr>
              <w:t xml:space="preserve">BỘ TRƯỞNG </w:t>
            </w:r>
          </w:p>
          <w:p w:rsidR="002E699E" w:rsidRDefault="002E699E">
            <w:pPr>
              <w:autoSpaceDE w:val="0"/>
              <w:autoSpaceDN w:val="0"/>
              <w:adjustRightInd w:val="0"/>
              <w:ind w:left="-108"/>
              <w:jc w:val="center"/>
              <w:rPr>
                <w:b/>
                <w:color w:val="000000"/>
              </w:rPr>
            </w:pPr>
            <w:r>
              <w:rPr>
                <w:b/>
                <w:color w:val="000000"/>
              </w:rPr>
              <w:t>BỘ GIAO THÔNG VẬN TẢI</w:t>
            </w:r>
          </w:p>
          <w:p w:rsidR="002E699E" w:rsidRDefault="002E699E">
            <w:pPr>
              <w:autoSpaceDE w:val="0"/>
              <w:autoSpaceDN w:val="0"/>
              <w:adjustRightInd w:val="0"/>
              <w:ind w:left="-108"/>
              <w:jc w:val="center"/>
              <w:rPr>
                <w:b/>
                <w:color w:val="000000"/>
              </w:rPr>
            </w:pPr>
          </w:p>
          <w:p w:rsidR="002E699E" w:rsidRDefault="002E699E">
            <w:pPr>
              <w:autoSpaceDE w:val="0"/>
              <w:autoSpaceDN w:val="0"/>
              <w:adjustRightInd w:val="0"/>
              <w:ind w:left="-108"/>
              <w:jc w:val="center"/>
              <w:rPr>
                <w:b/>
                <w:color w:val="000000"/>
              </w:rPr>
            </w:pPr>
          </w:p>
          <w:p w:rsidR="002E699E" w:rsidRDefault="002E699E">
            <w:pPr>
              <w:autoSpaceDE w:val="0"/>
              <w:autoSpaceDN w:val="0"/>
              <w:adjustRightInd w:val="0"/>
              <w:ind w:left="-108"/>
              <w:jc w:val="center"/>
              <w:rPr>
                <w:b/>
                <w:color w:val="000000"/>
              </w:rPr>
            </w:pPr>
          </w:p>
          <w:p w:rsidR="002E699E" w:rsidRDefault="002E699E">
            <w:pPr>
              <w:autoSpaceDE w:val="0"/>
              <w:autoSpaceDN w:val="0"/>
              <w:adjustRightInd w:val="0"/>
              <w:ind w:left="-108"/>
              <w:jc w:val="center"/>
              <w:rPr>
                <w:b/>
                <w:color w:val="000000"/>
              </w:rPr>
            </w:pPr>
          </w:p>
          <w:p w:rsidR="002E699E" w:rsidRDefault="002E699E">
            <w:pPr>
              <w:autoSpaceDE w:val="0"/>
              <w:autoSpaceDN w:val="0"/>
              <w:adjustRightInd w:val="0"/>
              <w:ind w:left="-108"/>
              <w:jc w:val="center"/>
              <w:rPr>
                <w:b/>
                <w:color w:val="000000"/>
              </w:rPr>
            </w:pPr>
          </w:p>
          <w:p w:rsidR="002E699E" w:rsidRDefault="002E699E">
            <w:pPr>
              <w:autoSpaceDE w:val="0"/>
              <w:autoSpaceDN w:val="0"/>
              <w:adjustRightInd w:val="0"/>
              <w:ind w:left="-108"/>
              <w:jc w:val="center"/>
              <w:rPr>
                <w:b/>
                <w:color w:val="000000"/>
              </w:rPr>
            </w:pPr>
          </w:p>
          <w:p w:rsidR="002E699E" w:rsidRDefault="002E699E">
            <w:pPr>
              <w:pStyle w:val="Heading1"/>
              <w:spacing w:before="120" w:after="120"/>
              <w:rPr>
                <w:rFonts w:ascii="Times New Roman" w:hAnsi="Times New Roman"/>
              </w:rPr>
            </w:pPr>
          </w:p>
          <w:p w:rsidR="002E699E" w:rsidRDefault="002E699E">
            <w:pPr>
              <w:pStyle w:val="Heading1"/>
              <w:spacing w:before="120" w:after="120"/>
              <w:rPr>
                <w:rFonts w:ascii="Times New Roman" w:hAnsi="Times New Roman"/>
                <w:sz w:val="28"/>
              </w:rPr>
            </w:pPr>
            <w:r>
              <w:rPr>
                <w:rFonts w:ascii="Times New Roman" w:hAnsi="Times New Roman"/>
              </w:rPr>
              <w:t>ĐÀO ĐÌNH BÌNH</w:t>
            </w:r>
          </w:p>
        </w:tc>
      </w:tr>
    </w:tbl>
    <w:p w:rsidR="002E699E" w:rsidRDefault="002E699E">
      <w:pPr>
        <w:autoSpaceDE w:val="0"/>
        <w:autoSpaceDN w:val="0"/>
        <w:adjustRightInd w:val="0"/>
        <w:spacing w:before="120" w:after="120"/>
        <w:jc w:val="both"/>
        <w:rPr>
          <w:rFonts w:ascii=".VnTime" w:hAnsi=".VnTime"/>
          <w:color w:val="000000"/>
          <w:sz w:val="28"/>
        </w:rPr>
      </w:pPr>
    </w:p>
    <w:p w:rsidR="002E699E" w:rsidRDefault="002E699E">
      <w:pPr>
        <w:autoSpaceDE w:val="0"/>
        <w:autoSpaceDN w:val="0"/>
        <w:adjustRightInd w:val="0"/>
        <w:ind w:left="5279"/>
        <w:jc w:val="both"/>
        <w:rPr>
          <w:rFonts w:ascii=".VnTime" w:hAnsi=".VnTime"/>
          <w:b/>
          <w:color w:val="000000"/>
          <w:sz w:val="28"/>
        </w:rPr>
      </w:pPr>
    </w:p>
    <w:p w:rsidR="002E699E" w:rsidRDefault="002E699E">
      <w:pPr>
        <w:autoSpaceDE w:val="0"/>
        <w:autoSpaceDN w:val="0"/>
        <w:adjustRightInd w:val="0"/>
        <w:ind w:left="5279"/>
        <w:jc w:val="both"/>
        <w:rPr>
          <w:rFonts w:ascii=".VnTimeH" w:hAnsi=".VnTimeH"/>
          <w:b/>
          <w:color w:val="000000"/>
          <w:sz w:val="28"/>
        </w:rPr>
      </w:pPr>
      <w:r>
        <w:rPr>
          <w:rFonts w:ascii=".VnTimeH" w:hAnsi=".VnTimeH"/>
          <w:b/>
          <w:color w:val="000000"/>
          <w:sz w:val="28"/>
        </w:rPr>
        <w:t xml:space="preserve">       </w:t>
      </w:r>
    </w:p>
    <w:p w:rsidR="002E699E" w:rsidRDefault="002E699E">
      <w:pPr>
        <w:sectPr w:rsidR="002E699E">
          <w:pgSz w:w="11907" w:h="16840" w:code="9"/>
          <w:pgMar w:top="794" w:right="851" w:bottom="794" w:left="1701" w:header="720" w:footer="720" w:gutter="0"/>
          <w:cols w:space="400"/>
          <w:docGrid w:linePitch="326"/>
        </w:sectPr>
      </w:pPr>
    </w:p>
    <w:p w:rsidR="002E699E" w:rsidRDefault="002E699E">
      <w:pPr>
        <w:pStyle w:val="Heading7"/>
        <w:spacing w:before="0" w:after="0"/>
        <w:rPr>
          <w:bCs w:val="0"/>
          <w:iCs w:val="0"/>
        </w:rPr>
      </w:pPr>
      <w:r>
        <w:rPr>
          <w:bCs w:val="0"/>
          <w:iCs w:val="0"/>
        </w:rPr>
        <w:lastRenderedPageBreak/>
        <w:t xml:space="preserve">Phụ lục </w:t>
      </w:r>
    </w:p>
    <w:p w:rsidR="002E699E" w:rsidRDefault="002E699E">
      <w:pPr>
        <w:autoSpaceDE w:val="0"/>
        <w:autoSpaceDN w:val="0"/>
        <w:adjustRightInd w:val="0"/>
        <w:spacing w:before="120"/>
        <w:jc w:val="center"/>
        <w:rPr>
          <w:b/>
          <w:color w:val="000000"/>
        </w:rPr>
      </w:pPr>
      <w:r>
        <w:rPr>
          <w:b/>
          <w:color w:val="000000"/>
        </w:rPr>
        <w:t>DANH MỤC CÁC QUY PHẠM, TIÊU CHUẨN KỸ THUẬT HIỆN HÀNH</w:t>
      </w:r>
    </w:p>
    <w:p w:rsidR="002E699E" w:rsidRDefault="002E699E">
      <w:pPr>
        <w:autoSpaceDE w:val="0"/>
        <w:autoSpaceDN w:val="0"/>
        <w:adjustRightInd w:val="0"/>
        <w:jc w:val="center"/>
        <w:rPr>
          <w:b/>
          <w:color w:val="000000"/>
        </w:rPr>
      </w:pPr>
      <w:r>
        <w:rPr>
          <w:b/>
          <w:color w:val="000000"/>
        </w:rPr>
        <w:t>ÁP DỤNG CHO PHƯƠNG TIỆN THUỶ NỘI ĐỊA</w:t>
      </w:r>
    </w:p>
    <w:p w:rsidR="002E699E" w:rsidRDefault="002E699E">
      <w:pPr>
        <w:pStyle w:val="BodyText2"/>
        <w:spacing w:after="0"/>
        <w:rPr>
          <w:sz w:val="26"/>
        </w:rPr>
      </w:pPr>
      <w:r>
        <w:rPr>
          <w:sz w:val="26"/>
        </w:rPr>
        <w:t xml:space="preserve">(Ban hành kèm theo Quyết định số 25/2004/QĐ-BGTVT  ngày 25  tháng 11 năm 2004 </w:t>
      </w:r>
    </w:p>
    <w:p w:rsidR="002E699E" w:rsidRDefault="002E699E">
      <w:pPr>
        <w:pStyle w:val="BodyText2"/>
        <w:spacing w:after="0"/>
        <w:rPr>
          <w:sz w:val="26"/>
        </w:rPr>
      </w:pPr>
      <w:r>
        <w:rPr>
          <w:sz w:val="26"/>
        </w:rPr>
        <w:t>của Bộ tr</w:t>
      </w:r>
      <w:r>
        <w:rPr>
          <w:sz w:val="26"/>
        </w:rPr>
        <w:softHyphen/>
        <w:t>ưởng Bộ Giao thông vận tải)</w:t>
      </w:r>
    </w:p>
    <w:p w:rsidR="002E699E" w:rsidRDefault="002E699E">
      <w:pPr>
        <w:numPr>
          <w:ilvl w:val="3"/>
          <w:numId w:val="1"/>
        </w:numPr>
        <w:tabs>
          <w:tab w:val="clear" w:pos="2880"/>
          <w:tab w:val="num" w:pos="600"/>
        </w:tabs>
        <w:spacing w:before="360" w:after="60"/>
        <w:ind w:left="600" w:hanging="600"/>
        <w:jc w:val="both"/>
        <w:rPr>
          <w:sz w:val="28"/>
        </w:rPr>
      </w:pPr>
      <w:r>
        <w:rPr>
          <w:sz w:val="28"/>
        </w:rPr>
        <w:t>Quy phạm phân cấp và đóng tàu sông TCVN-5801:2001.</w:t>
      </w:r>
    </w:p>
    <w:p w:rsidR="002E699E" w:rsidRDefault="002E699E">
      <w:pPr>
        <w:numPr>
          <w:ilvl w:val="3"/>
          <w:numId w:val="1"/>
        </w:numPr>
        <w:tabs>
          <w:tab w:val="clear" w:pos="2880"/>
          <w:tab w:val="num" w:pos="600"/>
        </w:tabs>
        <w:spacing w:before="80" w:after="80"/>
        <w:ind w:left="600" w:hanging="600"/>
        <w:jc w:val="both"/>
        <w:rPr>
          <w:sz w:val="28"/>
        </w:rPr>
      </w:pPr>
      <w:r>
        <w:rPr>
          <w:sz w:val="28"/>
        </w:rPr>
        <w:t>Quy phạm giám sát và đóng tàu sông cỡ nhỏ 22TCN 265-2000.</w:t>
      </w:r>
    </w:p>
    <w:p w:rsidR="002E699E" w:rsidRDefault="002E699E">
      <w:pPr>
        <w:numPr>
          <w:ilvl w:val="3"/>
          <w:numId w:val="1"/>
        </w:numPr>
        <w:tabs>
          <w:tab w:val="clear" w:pos="2880"/>
          <w:tab w:val="num" w:pos="600"/>
        </w:tabs>
        <w:spacing w:before="80" w:after="80"/>
        <w:ind w:left="600" w:hanging="600"/>
        <w:jc w:val="both"/>
        <w:rPr>
          <w:sz w:val="28"/>
        </w:rPr>
      </w:pPr>
      <w:r>
        <w:rPr>
          <w:sz w:val="28"/>
        </w:rPr>
        <w:t>Quy phạm ngăn ngừa ô nhiễm do tàu sông 22TCN 264-2000.</w:t>
      </w:r>
    </w:p>
    <w:p w:rsidR="002E699E" w:rsidRDefault="002E699E">
      <w:pPr>
        <w:numPr>
          <w:ilvl w:val="3"/>
          <w:numId w:val="1"/>
        </w:numPr>
        <w:tabs>
          <w:tab w:val="clear" w:pos="2880"/>
          <w:tab w:val="num" w:pos="600"/>
        </w:tabs>
        <w:spacing w:before="80" w:after="80"/>
        <w:ind w:left="600" w:hanging="600"/>
        <w:jc w:val="both"/>
        <w:rPr>
          <w:sz w:val="28"/>
        </w:rPr>
      </w:pPr>
      <w:r>
        <w:rPr>
          <w:sz w:val="28"/>
        </w:rPr>
        <w:t>Quy phạm phân cấp và đóng tàu sông vỏ gỗ - TCVN 7094-2002.</w:t>
      </w:r>
    </w:p>
    <w:p w:rsidR="002E699E" w:rsidRDefault="002E699E">
      <w:pPr>
        <w:numPr>
          <w:ilvl w:val="3"/>
          <w:numId w:val="1"/>
        </w:numPr>
        <w:tabs>
          <w:tab w:val="clear" w:pos="2880"/>
          <w:tab w:val="num" w:pos="600"/>
        </w:tabs>
        <w:spacing w:before="80" w:after="80"/>
        <w:ind w:left="600" w:hanging="600"/>
        <w:jc w:val="both"/>
        <w:rPr>
          <w:sz w:val="28"/>
        </w:rPr>
      </w:pPr>
      <w:r>
        <w:rPr>
          <w:sz w:val="28"/>
        </w:rPr>
        <w:t>Quy phạm giám sát kỹ thuật và đóng tàu biển vỏ thép cỡ nhỏ TCN 7061-2002.</w:t>
      </w:r>
    </w:p>
    <w:p w:rsidR="002E699E" w:rsidRDefault="002E699E">
      <w:pPr>
        <w:numPr>
          <w:ilvl w:val="3"/>
          <w:numId w:val="1"/>
        </w:numPr>
        <w:tabs>
          <w:tab w:val="clear" w:pos="2880"/>
          <w:tab w:val="num" w:pos="600"/>
        </w:tabs>
        <w:spacing w:before="80" w:after="80"/>
        <w:ind w:left="600" w:hanging="600"/>
        <w:jc w:val="both"/>
        <w:rPr>
          <w:sz w:val="28"/>
        </w:rPr>
      </w:pPr>
      <w:r>
        <w:rPr>
          <w:sz w:val="28"/>
        </w:rPr>
        <w:t>Quy định về an toàn kỹ thuật tàu thể thao và vui chơi giải trí 22TCN 233/96.</w:t>
      </w:r>
    </w:p>
    <w:p w:rsidR="002E699E" w:rsidRDefault="002E699E">
      <w:pPr>
        <w:numPr>
          <w:ilvl w:val="3"/>
          <w:numId w:val="1"/>
        </w:numPr>
        <w:tabs>
          <w:tab w:val="clear" w:pos="2880"/>
          <w:tab w:val="num" w:pos="600"/>
        </w:tabs>
        <w:spacing w:before="80" w:after="80"/>
        <w:ind w:left="600" w:hanging="600"/>
        <w:jc w:val="both"/>
        <w:rPr>
          <w:sz w:val="28"/>
        </w:rPr>
      </w:pPr>
      <w:r>
        <w:rPr>
          <w:sz w:val="28"/>
        </w:rPr>
        <w:t>Quy phạm kiểm tra và chế tạo các tàu làm bằng chất dẻo cốt sợi thuỷ tinh TCVN 6282-1997.</w:t>
      </w:r>
    </w:p>
    <w:p w:rsidR="002E699E" w:rsidRDefault="002E699E">
      <w:pPr>
        <w:numPr>
          <w:ilvl w:val="3"/>
          <w:numId w:val="1"/>
        </w:numPr>
        <w:tabs>
          <w:tab w:val="clear" w:pos="2880"/>
          <w:tab w:val="num" w:pos="600"/>
        </w:tabs>
        <w:spacing w:before="80" w:after="80"/>
        <w:ind w:left="600" w:hanging="600"/>
        <w:jc w:val="both"/>
        <w:rPr>
          <w:sz w:val="28"/>
        </w:rPr>
      </w:pPr>
      <w:r>
        <w:rPr>
          <w:sz w:val="28"/>
        </w:rPr>
        <w:t>Quy phạm phân cấp và đóng tàu sông vỏ thép chở xô hoá chất nguy hiểm 22TCN 281-01.</w:t>
      </w:r>
    </w:p>
    <w:p w:rsidR="002E699E" w:rsidRDefault="002E699E">
      <w:pPr>
        <w:numPr>
          <w:ilvl w:val="3"/>
          <w:numId w:val="1"/>
        </w:numPr>
        <w:tabs>
          <w:tab w:val="clear" w:pos="2880"/>
          <w:tab w:val="num" w:pos="600"/>
        </w:tabs>
        <w:spacing w:before="80" w:after="80"/>
        <w:ind w:left="600" w:hanging="600"/>
        <w:jc w:val="both"/>
        <w:rPr>
          <w:sz w:val="28"/>
        </w:rPr>
      </w:pPr>
      <w:r>
        <w:rPr>
          <w:sz w:val="28"/>
        </w:rPr>
        <w:t>Quy phạm đóng tàu thuỷ cao tốc TCVN6451:1998.</w:t>
      </w:r>
    </w:p>
    <w:p w:rsidR="002E699E" w:rsidRDefault="002E699E">
      <w:pPr>
        <w:numPr>
          <w:ilvl w:val="3"/>
          <w:numId w:val="1"/>
        </w:numPr>
        <w:tabs>
          <w:tab w:val="clear" w:pos="2880"/>
          <w:tab w:val="num" w:pos="600"/>
        </w:tabs>
        <w:spacing w:before="80" w:after="80"/>
        <w:ind w:left="600" w:hanging="600"/>
        <w:jc w:val="both"/>
        <w:rPr>
          <w:sz w:val="28"/>
        </w:rPr>
      </w:pPr>
      <w:r>
        <w:rPr>
          <w:sz w:val="28"/>
        </w:rPr>
        <w:t>Quy phạm phân cấp và đóng tàu sông vỏ xi măng lưới thép 22TCN 323-04</w:t>
      </w:r>
    </w:p>
    <w:p w:rsidR="002E699E" w:rsidRDefault="002E699E">
      <w:pPr>
        <w:numPr>
          <w:ilvl w:val="3"/>
          <w:numId w:val="1"/>
        </w:numPr>
        <w:tabs>
          <w:tab w:val="clear" w:pos="2880"/>
          <w:tab w:val="num" w:pos="600"/>
        </w:tabs>
        <w:spacing w:before="80" w:after="80"/>
        <w:ind w:left="600" w:hanging="600"/>
        <w:jc w:val="both"/>
        <w:rPr>
          <w:sz w:val="28"/>
        </w:rPr>
      </w:pPr>
      <w:r>
        <w:rPr>
          <w:sz w:val="28"/>
        </w:rPr>
        <w:t xml:space="preserve">Quy phạm đo dung tích tàu nội địa TCN 2695-83. </w:t>
      </w:r>
    </w:p>
    <w:p w:rsidR="002E699E" w:rsidRDefault="002E699E">
      <w:pPr>
        <w:numPr>
          <w:ilvl w:val="3"/>
          <w:numId w:val="1"/>
        </w:numPr>
        <w:tabs>
          <w:tab w:val="clear" w:pos="2880"/>
          <w:tab w:val="num" w:pos="600"/>
        </w:tabs>
        <w:spacing w:before="80" w:after="80"/>
        <w:ind w:left="600" w:hanging="600"/>
        <w:jc w:val="both"/>
        <w:rPr>
          <w:sz w:val="28"/>
        </w:rPr>
      </w:pPr>
      <w:r>
        <w:rPr>
          <w:sz w:val="28"/>
        </w:rPr>
        <w:t>Quy phạm thiết bị nâng hàng phương tiện thuỷ nội địa QPVN 26-83.</w:t>
      </w:r>
    </w:p>
    <w:p w:rsidR="002E699E" w:rsidRDefault="002E699E">
      <w:pPr>
        <w:numPr>
          <w:ilvl w:val="3"/>
          <w:numId w:val="1"/>
        </w:numPr>
        <w:tabs>
          <w:tab w:val="clear" w:pos="2880"/>
          <w:tab w:val="num" w:pos="600"/>
        </w:tabs>
        <w:spacing w:before="80" w:after="80"/>
        <w:ind w:left="600" w:hanging="600"/>
        <w:jc w:val="both"/>
        <w:rPr>
          <w:sz w:val="28"/>
        </w:rPr>
      </w:pPr>
      <w:r>
        <w:rPr>
          <w:sz w:val="28"/>
        </w:rPr>
        <w:t>Quy phạm phân cấp và đóng phương tiện thuỷ nội địa chạy tuyến ven biển 22TCN 325-04.</w:t>
      </w:r>
    </w:p>
    <w:p w:rsidR="002E699E" w:rsidRDefault="002E699E">
      <w:pPr>
        <w:numPr>
          <w:ilvl w:val="3"/>
          <w:numId w:val="1"/>
        </w:numPr>
        <w:tabs>
          <w:tab w:val="clear" w:pos="2880"/>
          <w:tab w:val="num" w:pos="600"/>
        </w:tabs>
        <w:spacing w:before="80" w:after="80"/>
        <w:ind w:left="600" w:hanging="600"/>
        <w:jc w:val="both"/>
        <w:rPr>
          <w:sz w:val="28"/>
        </w:rPr>
      </w:pPr>
      <w:r>
        <w:rPr>
          <w:sz w:val="28"/>
        </w:rPr>
        <w:t>Tiêu chuẩn neo hải quân  22TCN 109/82.</w:t>
      </w:r>
    </w:p>
    <w:p w:rsidR="002E699E" w:rsidRDefault="002E699E">
      <w:pPr>
        <w:numPr>
          <w:ilvl w:val="3"/>
          <w:numId w:val="1"/>
        </w:numPr>
        <w:tabs>
          <w:tab w:val="clear" w:pos="2880"/>
          <w:tab w:val="num" w:pos="600"/>
        </w:tabs>
        <w:spacing w:before="80" w:after="80"/>
        <w:ind w:left="600" w:hanging="600"/>
        <w:jc w:val="both"/>
        <w:rPr>
          <w:sz w:val="28"/>
        </w:rPr>
      </w:pPr>
      <w:r>
        <w:rPr>
          <w:sz w:val="28"/>
        </w:rPr>
        <w:t>Tiêu chuẩn neo Hall 22TCN 110-82.</w:t>
      </w:r>
    </w:p>
    <w:p w:rsidR="002E699E" w:rsidRDefault="002E699E">
      <w:pPr>
        <w:numPr>
          <w:ilvl w:val="3"/>
          <w:numId w:val="1"/>
        </w:numPr>
        <w:tabs>
          <w:tab w:val="clear" w:pos="2880"/>
          <w:tab w:val="num" w:pos="600"/>
        </w:tabs>
        <w:spacing w:before="80" w:after="80"/>
        <w:ind w:left="600" w:hanging="600"/>
        <w:jc w:val="both"/>
        <w:rPr>
          <w:sz w:val="28"/>
        </w:rPr>
      </w:pPr>
      <w:r>
        <w:rPr>
          <w:sz w:val="28"/>
        </w:rPr>
        <w:t>Tiêu chuẩn xích neo 22TCN 108/82.</w:t>
      </w:r>
    </w:p>
    <w:p w:rsidR="002E699E" w:rsidRDefault="002E699E">
      <w:pPr>
        <w:numPr>
          <w:ilvl w:val="3"/>
          <w:numId w:val="1"/>
        </w:numPr>
        <w:tabs>
          <w:tab w:val="clear" w:pos="2880"/>
          <w:tab w:val="num" w:pos="600"/>
        </w:tabs>
        <w:spacing w:before="80" w:after="80"/>
        <w:ind w:left="600" w:hanging="600"/>
        <w:jc w:val="both"/>
        <w:rPr>
          <w:sz w:val="28"/>
        </w:rPr>
      </w:pPr>
      <w:r>
        <w:rPr>
          <w:sz w:val="28"/>
        </w:rPr>
        <w:t>Tiêu chuẩn thử kín nước vỏ tàu thuỷ 22TCN 107/82.</w:t>
      </w:r>
    </w:p>
    <w:p w:rsidR="002E699E" w:rsidRDefault="002E699E">
      <w:pPr>
        <w:numPr>
          <w:ilvl w:val="3"/>
          <w:numId w:val="1"/>
        </w:numPr>
        <w:tabs>
          <w:tab w:val="clear" w:pos="2880"/>
          <w:tab w:val="num" w:pos="600"/>
        </w:tabs>
        <w:spacing w:before="80" w:after="80"/>
        <w:ind w:left="600" w:hanging="600"/>
        <w:jc w:val="both"/>
        <w:rPr>
          <w:sz w:val="28"/>
        </w:rPr>
      </w:pPr>
      <w:r>
        <w:rPr>
          <w:sz w:val="28"/>
        </w:rPr>
        <w:t>Tiêu chuẩn phao tròn cứu sinh TCVN 7283:2003.</w:t>
      </w:r>
    </w:p>
    <w:p w:rsidR="002E699E" w:rsidRDefault="002E699E">
      <w:pPr>
        <w:numPr>
          <w:ilvl w:val="3"/>
          <w:numId w:val="1"/>
        </w:numPr>
        <w:tabs>
          <w:tab w:val="clear" w:pos="2880"/>
          <w:tab w:val="num" w:pos="600"/>
        </w:tabs>
        <w:spacing w:before="80" w:after="80"/>
        <w:ind w:left="600" w:hanging="600"/>
        <w:jc w:val="both"/>
        <w:rPr>
          <w:sz w:val="28"/>
        </w:rPr>
      </w:pPr>
      <w:r>
        <w:rPr>
          <w:sz w:val="28"/>
        </w:rPr>
        <w:t>Tiêu chuẩn phao áo cứu sinh TCVN 7282:2003.</w:t>
      </w:r>
    </w:p>
    <w:p w:rsidR="002E699E" w:rsidRDefault="002E699E">
      <w:pPr>
        <w:numPr>
          <w:ilvl w:val="3"/>
          <w:numId w:val="1"/>
        </w:numPr>
        <w:tabs>
          <w:tab w:val="clear" w:pos="2880"/>
          <w:tab w:val="num" w:pos="600"/>
        </w:tabs>
        <w:spacing w:before="80" w:after="80"/>
        <w:ind w:left="600" w:hanging="600"/>
        <w:jc w:val="both"/>
        <w:rPr>
          <w:sz w:val="28"/>
        </w:rPr>
      </w:pPr>
      <w:r>
        <w:rPr>
          <w:sz w:val="28"/>
        </w:rPr>
        <w:t>Quy tắc giao thông và tín hiệu phương tiện quy định tại Chương V Luật Giao thông đường thuỷ nội địa.</w:t>
      </w:r>
    </w:p>
    <w:p w:rsidR="002E699E" w:rsidRDefault="002E699E">
      <w:pPr>
        <w:spacing w:before="80" w:after="80"/>
        <w:ind w:firstLine="600"/>
        <w:jc w:val="both"/>
        <w:rPr>
          <w:sz w:val="28"/>
        </w:rPr>
      </w:pPr>
      <w:r>
        <w:rPr>
          <w:sz w:val="28"/>
        </w:rPr>
        <w:t>Trường hợp các quy phạm, tiêu chuẩn kỹ thuật nêu trên được bổ sung sửa đổi, hoặc quy phạm, tiêu chuẩn kỹ thuật có liên quan được cấp có thẩm quyền ban hành mới sau ngày quy định này có hiệu lực, thì các bổ sung sửa đổi hoặc các quy phạm, tiêu chuẩn kỹ thuật mới đó sẽ được áp dụng trong hoạt động đăng kiểm chất lượng, an toàn kỹ thuật và bảo vệ môi trường phương tiện thuỷ nội địa.</w:t>
      </w:r>
    </w:p>
    <w:p w:rsidR="002E699E" w:rsidRDefault="002E699E">
      <w:pPr>
        <w:autoSpaceDE w:val="0"/>
        <w:autoSpaceDN w:val="0"/>
        <w:adjustRightInd w:val="0"/>
        <w:spacing w:before="120" w:after="120"/>
        <w:jc w:val="both"/>
        <w:rPr>
          <w:rFonts w:ascii="Arial" w:hAnsi="Arial"/>
          <w:color w:val="000000"/>
          <w:sz w:val="28"/>
        </w:rPr>
      </w:pPr>
    </w:p>
    <w:sectPr w:rsidR="002E699E">
      <w:pgSz w:w="11907" w:h="16840" w:code="9"/>
      <w:pgMar w:top="851" w:right="737" w:bottom="851" w:left="1588" w:header="720" w:footer="720" w:gutter="0"/>
      <w:cols w:space="40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2E8" w:rsidRDefault="00CC22E8">
      <w:r>
        <w:separator/>
      </w:r>
    </w:p>
  </w:endnote>
  <w:endnote w:type="continuationSeparator" w:id="1">
    <w:p w:rsidR="00CC22E8" w:rsidRDefault="00CC2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2E8" w:rsidRDefault="00CC22E8">
      <w:r>
        <w:separator/>
      </w:r>
    </w:p>
  </w:footnote>
  <w:footnote w:type="continuationSeparator" w:id="1">
    <w:p w:rsidR="00CC22E8" w:rsidRDefault="00CC2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804"/>
    <w:multiLevelType w:val="hybridMultilevel"/>
    <w:tmpl w:val="56E2B464"/>
    <w:lvl w:ilvl="0">
      <w:start w:val="10"/>
      <w:numFmt w:val="decimal"/>
      <w:lvlText w:val="%1."/>
      <w:lvlJc w:val="left"/>
      <w:pPr>
        <w:tabs>
          <w:tab w:val="num" w:pos="1695"/>
        </w:tabs>
        <w:ind w:left="1695" w:hanging="360"/>
      </w:pPr>
      <w:rPr>
        <w:rFonts w:hint="default"/>
      </w:rPr>
    </w:lvl>
    <w:lvl w:ilvl="1" w:tentative="1">
      <w:start w:val="1"/>
      <w:numFmt w:val="lowerLetter"/>
      <w:lvlText w:val="%2."/>
      <w:lvlJc w:val="left"/>
      <w:pPr>
        <w:tabs>
          <w:tab w:val="num" w:pos="2415"/>
        </w:tabs>
        <w:ind w:left="2415" w:hanging="360"/>
      </w:pPr>
    </w:lvl>
    <w:lvl w:ilvl="2" w:tentative="1">
      <w:start w:val="1"/>
      <w:numFmt w:val="lowerRoman"/>
      <w:lvlText w:val="%3."/>
      <w:lvlJc w:val="right"/>
      <w:pPr>
        <w:tabs>
          <w:tab w:val="num" w:pos="3135"/>
        </w:tabs>
        <w:ind w:left="3135" w:hanging="180"/>
      </w:pPr>
    </w:lvl>
    <w:lvl w:ilvl="3" w:tentative="1">
      <w:start w:val="1"/>
      <w:numFmt w:val="decimal"/>
      <w:lvlText w:val="%4."/>
      <w:lvlJc w:val="left"/>
      <w:pPr>
        <w:tabs>
          <w:tab w:val="num" w:pos="3855"/>
        </w:tabs>
        <w:ind w:left="3855" w:hanging="360"/>
      </w:pPr>
    </w:lvl>
    <w:lvl w:ilvl="4" w:tentative="1">
      <w:start w:val="1"/>
      <w:numFmt w:val="lowerLetter"/>
      <w:lvlText w:val="%5."/>
      <w:lvlJc w:val="left"/>
      <w:pPr>
        <w:tabs>
          <w:tab w:val="num" w:pos="4575"/>
        </w:tabs>
        <w:ind w:left="4575" w:hanging="360"/>
      </w:pPr>
    </w:lvl>
    <w:lvl w:ilvl="5" w:tentative="1">
      <w:start w:val="1"/>
      <w:numFmt w:val="lowerRoman"/>
      <w:lvlText w:val="%6."/>
      <w:lvlJc w:val="right"/>
      <w:pPr>
        <w:tabs>
          <w:tab w:val="num" w:pos="5295"/>
        </w:tabs>
        <w:ind w:left="5295" w:hanging="180"/>
      </w:pPr>
    </w:lvl>
    <w:lvl w:ilvl="6" w:tentative="1">
      <w:start w:val="1"/>
      <w:numFmt w:val="decimal"/>
      <w:lvlText w:val="%7."/>
      <w:lvlJc w:val="left"/>
      <w:pPr>
        <w:tabs>
          <w:tab w:val="num" w:pos="6015"/>
        </w:tabs>
        <w:ind w:left="6015" w:hanging="360"/>
      </w:pPr>
    </w:lvl>
    <w:lvl w:ilvl="7" w:tentative="1">
      <w:start w:val="1"/>
      <w:numFmt w:val="lowerLetter"/>
      <w:lvlText w:val="%8."/>
      <w:lvlJc w:val="left"/>
      <w:pPr>
        <w:tabs>
          <w:tab w:val="num" w:pos="6735"/>
        </w:tabs>
        <w:ind w:left="6735" w:hanging="360"/>
      </w:pPr>
    </w:lvl>
    <w:lvl w:ilvl="8" w:tentative="1">
      <w:start w:val="1"/>
      <w:numFmt w:val="lowerRoman"/>
      <w:lvlText w:val="%9."/>
      <w:lvlJc w:val="right"/>
      <w:pPr>
        <w:tabs>
          <w:tab w:val="num" w:pos="7455"/>
        </w:tabs>
        <w:ind w:left="7455" w:hanging="180"/>
      </w:pPr>
    </w:lvl>
  </w:abstractNum>
  <w:abstractNum w:abstractNumId="1">
    <w:nsid w:val="07532215"/>
    <w:multiLevelType w:val="hybridMultilevel"/>
    <w:tmpl w:val="F38CF428"/>
    <w:lvl w:ilvl="0">
      <w:start w:val="1"/>
      <w:numFmt w:val="decimal"/>
      <w:lvlText w:val="%1."/>
      <w:lvlJc w:val="left"/>
      <w:pPr>
        <w:tabs>
          <w:tab w:val="num" w:pos="1440"/>
        </w:tabs>
        <w:ind w:left="1440" w:hanging="9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
    <w:nsid w:val="12487A75"/>
    <w:multiLevelType w:val="hybridMultilevel"/>
    <w:tmpl w:val="7608A72A"/>
    <w:lvl w:ilvl="0">
      <w:start w:val="1"/>
      <w:numFmt w:val="upperRoman"/>
      <w:lvlText w:val="%1-"/>
      <w:lvlJc w:val="left"/>
      <w:pPr>
        <w:tabs>
          <w:tab w:val="num" w:pos="1080"/>
        </w:tabs>
        <w:ind w:left="1080" w:hanging="720"/>
      </w:pPr>
      <w:rPr>
        <w:rFonts w:hint="default"/>
        <w:b/>
        <w:bCs/>
        <w:sz w:val="24"/>
      </w:rPr>
    </w:lvl>
    <w:lvl w:ilvl="1">
      <w:start w:val="1"/>
      <w:numFmt w:val="decimal"/>
      <w:lvlText w:val="%2."/>
      <w:lvlJc w:val="left"/>
      <w:pPr>
        <w:tabs>
          <w:tab w:val="num" w:pos="1080"/>
        </w:tabs>
        <w:ind w:left="1080" w:hanging="480"/>
      </w:pPr>
      <w:rPr>
        <w:rFonts w:hint="default"/>
      </w:rPr>
    </w:lvl>
    <w:lvl w:ilvl="2">
      <w:start w:val="1"/>
      <w:numFmt w:val="lowerLetter"/>
      <w:lvlText w:val="%3."/>
      <w:lvlJc w:val="left"/>
      <w:pPr>
        <w:tabs>
          <w:tab w:val="num" w:pos="2280"/>
        </w:tabs>
        <w:ind w:left="2280" w:hanging="360"/>
      </w:pPr>
      <w:rPr>
        <w:rFonts w:hint="default"/>
      </w:rPr>
    </w:lvl>
    <w:lvl w:ilvl="3">
      <w:start w:val="1"/>
      <w:numFmt w:val="decimal"/>
      <w:lvlText w:val="%4."/>
      <w:lvlJc w:val="left"/>
      <w:pPr>
        <w:tabs>
          <w:tab w:val="num" w:pos="2880"/>
        </w:tabs>
        <w:ind w:left="2880" w:hanging="360"/>
      </w:pPr>
      <w:rPr>
        <w:rFonts w:hint="default"/>
        <w:b/>
        <w:bCs/>
        <w:sz w:val="24"/>
      </w:rPr>
    </w:lvl>
    <w:lvl w:ilvl="4">
      <w:start w:val="1"/>
      <w:numFmt w:val="bullet"/>
      <w:lvlText w:val=""/>
      <w:lvlJc w:val="left"/>
      <w:pPr>
        <w:tabs>
          <w:tab w:val="num" w:pos="3600"/>
        </w:tabs>
        <w:ind w:left="3600" w:hanging="360"/>
      </w:pPr>
      <w:rPr>
        <w:rFonts w:ascii="Symbol" w:hAnsi="Symbol" w:hint="default"/>
        <w:b/>
        <w:bCs/>
        <w:sz w:val="24"/>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E95F5E"/>
    <w:multiLevelType w:val="hybridMultilevel"/>
    <w:tmpl w:val="7C2C4020"/>
    <w:lvl w:ilvl="0" w:tplc="2750AFC4">
      <w:start w:val="1"/>
      <w:numFmt w:val="decimal"/>
      <w:lvlText w:val="%1."/>
      <w:lvlJc w:val="left"/>
      <w:pPr>
        <w:tabs>
          <w:tab w:val="num" w:pos="1320"/>
        </w:tabs>
        <w:ind w:left="1320" w:hanging="84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E851BC6"/>
    <w:multiLevelType w:val="hybridMultilevel"/>
    <w:tmpl w:val="037CEA12"/>
    <w:lvl w:ilvl="0" w:tplc="36EEAABE">
      <w:start w:val="1"/>
      <w:numFmt w:val="lowerLetter"/>
      <w:lvlText w:val="%1)"/>
      <w:lvlJc w:val="left"/>
      <w:pPr>
        <w:tabs>
          <w:tab w:val="num" w:pos="960"/>
        </w:tabs>
        <w:ind w:left="960" w:hanging="480"/>
      </w:pPr>
      <w:rPr>
        <w:rFonts w:hint="default"/>
      </w:rPr>
    </w:lvl>
    <w:lvl w:ilvl="1" w:tplc="62921B10">
      <w:start w:val="1"/>
      <w:numFmt w:val="decimal"/>
      <w:lvlText w:val="%2."/>
      <w:lvlJc w:val="left"/>
      <w:pPr>
        <w:tabs>
          <w:tab w:val="num" w:pos="2160"/>
        </w:tabs>
        <w:ind w:left="2160" w:hanging="960"/>
      </w:pPr>
      <w:rPr>
        <w:rFonts w:hint="default"/>
      </w:rPr>
    </w:lvl>
    <w:lvl w:ilvl="2" w:tplc="0409000F">
      <w:start w:val="1"/>
      <w:numFmt w:val="decimal"/>
      <w:lvlText w:val="%3."/>
      <w:lvlJc w:val="left"/>
      <w:pPr>
        <w:tabs>
          <w:tab w:val="num" w:pos="2460"/>
        </w:tabs>
        <w:ind w:left="2460" w:hanging="36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1FEA0DE0"/>
    <w:multiLevelType w:val="hybridMultilevel"/>
    <w:tmpl w:val="3C6C6FFC"/>
    <w:lvl w:ilvl="0" w:tplc="76A29A30">
      <w:start w:val="1"/>
      <w:numFmt w:val="decimal"/>
      <w:lvlText w:val="%1."/>
      <w:lvlJc w:val="left"/>
      <w:pPr>
        <w:tabs>
          <w:tab w:val="num" w:pos="1440"/>
        </w:tabs>
        <w:ind w:left="1440" w:hanging="960"/>
      </w:pPr>
      <w:rPr>
        <w:rFonts w:hint="default"/>
      </w:rPr>
    </w:lvl>
    <w:lvl w:ilvl="1" w:tplc="99A844C6">
      <w:start w:val="1"/>
      <w:numFmt w:val="lowerLetter"/>
      <w:lvlText w:val="%2)"/>
      <w:lvlJc w:val="left"/>
      <w:pPr>
        <w:tabs>
          <w:tab w:val="num" w:pos="1680"/>
        </w:tabs>
        <w:ind w:left="1680" w:hanging="48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22A2535B"/>
    <w:multiLevelType w:val="hybridMultilevel"/>
    <w:tmpl w:val="4C7CA7CA"/>
    <w:lvl w:ilvl="0">
      <w:start w:val="6"/>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23D26B88"/>
    <w:multiLevelType w:val="hybridMultilevel"/>
    <w:tmpl w:val="0472E098"/>
    <w:lvl w:ilvl="0" w:tplc="8A404CA6">
      <w:start w:val="1"/>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256A7E9B"/>
    <w:multiLevelType w:val="hybridMultilevel"/>
    <w:tmpl w:val="29AC27F2"/>
    <w:lvl w:ilvl="0" w:tplc="55EE026C">
      <w:start w:val="1"/>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322D2EEB"/>
    <w:multiLevelType w:val="hybridMultilevel"/>
    <w:tmpl w:val="429E14D8"/>
    <w:lvl w:ilvl="0">
      <w:start w:val="4"/>
      <w:numFmt w:val="bullet"/>
      <w:lvlText w:val="-"/>
      <w:lvlJc w:val="left"/>
      <w:pPr>
        <w:tabs>
          <w:tab w:val="num" w:pos="1260"/>
        </w:tabs>
        <w:ind w:left="1260" w:hanging="360"/>
      </w:pPr>
      <w:rPr>
        <w:rFonts w:ascii="Times New Roman" w:eastAsia="Times New Roman" w:hAnsi="Times New Roman" w:cs="Times New Roman" w:hint="default"/>
      </w:rPr>
    </w:lvl>
    <w:lvl w:ilvl="1" w:tentative="1">
      <w:start w:val="1"/>
      <w:numFmt w:val="bullet"/>
      <w:lvlText w:val="o"/>
      <w:lvlJc w:val="left"/>
      <w:pPr>
        <w:tabs>
          <w:tab w:val="num" w:pos="3270"/>
        </w:tabs>
        <w:ind w:left="3270" w:hanging="360"/>
      </w:pPr>
      <w:rPr>
        <w:rFonts w:ascii="Courier New" w:hAnsi="Courier New" w:hint="default"/>
      </w:rPr>
    </w:lvl>
    <w:lvl w:ilvl="2" w:tentative="1">
      <w:start w:val="1"/>
      <w:numFmt w:val="bullet"/>
      <w:lvlText w:val=""/>
      <w:lvlJc w:val="left"/>
      <w:pPr>
        <w:tabs>
          <w:tab w:val="num" w:pos="3990"/>
        </w:tabs>
        <w:ind w:left="3990" w:hanging="360"/>
      </w:pPr>
      <w:rPr>
        <w:rFonts w:ascii="Wingdings" w:hAnsi="Wingdings" w:hint="default"/>
      </w:rPr>
    </w:lvl>
    <w:lvl w:ilvl="3" w:tentative="1">
      <w:start w:val="1"/>
      <w:numFmt w:val="bullet"/>
      <w:lvlText w:val=""/>
      <w:lvlJc w:val="left"/>
      <w:pPr>
        <w:tabs>
          <w:tab w:val="num" w:pos="4710"/>
        </w:tabs>
        <w:ind w:left="4710" w:hanging="360"/>
      </w:pPr>
      <w:rPr>
        <w:rFonts w:ascii="Symbol" w:hAnsi="Symbol" w:hint="default"/>
      </w:rPr>
    </w:lvl>
    <w:lvl w:ilvl="4" w:tentative="1">
      <w:start w:val="1"/>
      <w:numFmt w:val="bullet"/>
      <w:lvlText w:val="o"/>
      <w:lvlJc w:val="left"/>
      <w:pPr>
        <w:tabs>
          <w:tab w:val="num" w:pos="5430"/>
        </w:tabs>
        <w:ind w:left="5430" w:hanging="360"/>
      </w:pPr>
      <w:rPr>
        <w:rFonts w:ascii="Courier New" w:hAnsi="Courier New" w:hint="default"/>
      </w:rPr>
    </w:lvl>
    <w:lvl w:ilvl="5" w:tentative="1">
      <w:start w:val="1"/>
      <w:numFmt w:val="bullet"/>
      <w:lvlText w:val=""/>
      <w:lvlJc w:val="left"/>
      <w:pPr>
        <w:tabs>
          <w:tab w:val="num" w:pos="6150"/>
        </w:tabs>
        <w:ind w:left="6150" w:hanging="360"/>
      </w:pPr>
      <w:rPr>
        <w:rFonts w:ascii="Wingdings" w:hAnsi="Wingdings" w:hint="default"/>
      </w:rPr>
    </w:lvl>
    <w:lvl w:ilvl="6" w:tentative="1">
      <w:start w:val="1"/>
      <w:numFmt w:val="bullet"/>
      <w:lvlText w:val=""/>
      <w:lvlJc w:val="left"/>
      <w:pPr>
        <w:tabs>
          <w:tab w:val="num" w:pos="6870"/>
        </w:tabs>
        <w:ind w:left="6870" w:hanging="360"/>
      </w:pPr>
      <w:rPr>
        <w:rFonts w:ascii="Symbol" w:hAnsi="Symbol" w:hint="default"/>
      </w:rPr>
    </w:lvl>
    <w:lvl w:ilvl="7" w:tentative="1">
      <w:start w:val="1"/>
      <w:numFmt w:val="bullet"/>
      <w:lvlText w:val="o"/>
      <w:lvlJc w:val="left"/>
      <w:pPr>
        <w:tabs>
          <w:tab w:val="num" w:pos="7590"/>
        </w:tabs>
        <w:ind w:left="7590" w:hanging="360"/>
      </w:pPr>
      <w:rPr>
        <w:rFonts w:ascii="Courier New" w:hAnsi="Courier New" w:hint="default"/>
      </w:rPr>
    </w:lvl>
    <w:lvl w:ilvl="8" w:tentative="1">
      <w:start w:val="1"/>
      <w:numFmt w:val="bullet"/>
      <w:lvlText w:val=""/>
      <w:lvlJc w:val="left"/>
      <w:pPr>
        <w:tabs>
          <w:tab w:val="num" w:pos="8310"/>
        </w:tabs>
        <w:ind w:left="8310" w:hanging="360"/>
      </w:pPr>
      <w:rPr>
        <w:rFonts w:ascii="Wingdings" w:hAnsi="Wingdings" w:hint="default"/>
      </w:rPr>
    </w:lvl>
  </w:abstractNum>
  <w:abstractNum w:abstractNumId="10">
    <w:nsid w:val="34560450"/>
    <w:multiLevelType w:val="hybridMultilevel"/>
    <w:tmpl w:val="4B00D160"/>
    <w:lvl w:ilvl="0" w:tplc="0D72373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39C45886"/>
    <w:multiLevelType w:val="hybridMultilevel"/>
    <w:tmpl w:val="C584DAAC"/>
    <w:lvl w:ilvl="0" w:tplc="0409000F">
      <w:start w:val="1"/>
      <w:numFmt w:val="decimal"/>
      <w:lvlText w:val="%1."/>
      <w:lvlJc w:val="left"/>
      <w:pPr>
        <w:tabs>
          <w:tab w:val="num" w:pos="720"/>
        </w:tabs>
        <w:ind w:left="720" w:hanging="360"/>
      </w:pPr>
    </w:lvl>
    <w:lvl w:ilvl="1" w:tplc="F7D665C0" w:tentative="1">
      <w:start w:val="1"/>
      <w:numFmt w:val="bullet"/>
      <w:lvlText w:val="o"/>
      <w:lvlJc w:val="left"/>
      <w:pPr>
        <w:tabs>
          <w:tab w:val="num" w:pos="1440"/>
        </w:tabs>
        <w:ind w:left="1440" w:hanging="360"/>
      </w:pPr>
      <w:rPr>
        <w:rFonts w:ascii="Courier New" w:hAnsi="Courier New" w:cs="Courier New" w:hint="default"/>
      </w:rPr>
    </w:lvl>
    <w:lvl w:ilvl="2" w:tplc="08C6CF64" w:tentative="1">
      <w:start w:val="1"/>
      <w:numFmt w:val="bullet"/>
      <w:lvlText w:val=""/>
      <w:lvlJc w:val="left"/>
      <w:pPr>
        <w:tabs>
          <w:tab w:val="num" w:pos="2160"/>
        </w:tabs>
        <w:ind w:left="2160" w:hanging="360"/>
      </w:pPr>
      <w:rPr>
        <w:rFonts w:ascii="Wingdings" w:hAnsi="Wingdings" w:hint="default"/>
      </w:rPr>
    </w:lvl>
    <w:lvl w:ilvl="3" w:tplc="ACE097B2" w:tentative="1">
      <w:start w:val="1"/>
      <w:numFmt w:val="bullet"/>
      <w:lvlText w:val=""/>
      <w:lvlJc w:val="left"/>
      <w:pPr>
        <w:tabs>
          <w:tab w:val="num" w:pos="2880"/>
        </w:tabs>
        <w:ind w:left="2880" w:hanging="360"/>
      </w:pPr>
      <w:rPr>
        <w:rFonts w:ascii="Symbol" w:hAnsi="Symbol" w:hint="default"/>
      </w:rPr>
    </w:lvl>
    <w:lvl w:ilvl="4" w:tplc="F69E8CA2" w:tentative="1">
      <w:start w:val="1"/>
      <w:numFmt w:val="bullet"/>
      <w:lvlText w:val="o"/>
      <w:lvlJc w:val="left"/>
      <w:pPr>
        <w:tabs>
          <w:tab w:val="num" w:pos="3600"/>
        </w:tabs>
        <w:ind w:left="3600" w:hanging="360"/>
      </w:pPr>
      <w:rPr>
        <w:rFonts w:ascii="Courier New" w:hAnsi="Courier New" w:cs="Courier New" w:hint="default"/>
      </w:rPr>
    </w:lvl>
    <w:lvl w:ilvl="5" w:tplc="9A867F3E" w:tentative="1">
      <w:start w:val="1"/>
      <w:numFmt w:val="bullet"/>
      <w:lvlText w:val=""/>
      <w:lvlJc w:val="left"/>
      <w:pPr>
        <w:tabs>
          <w:tab w:val="num" w:pos="4320"/>
        </w:tabs>
        <w:ind w:left="4320" w:hanging="360"/>
      </w:pPr>
      <w:rPr>
        <w:rFonts w:ascii="Wingdings" w:hAnsi="Wingdings" w:hint="default"/>
      </w:rPr>
    </w:lvl>
    <w:lvl w:ilvl="6" w:tplc="0A5A7250" w:tentative="1">
      <w:start w:val="1"/>
      <w:numFmt w:val="bullet"/>
      <w:lvlText w:val=""/>
      <w:lvlJc w:val="left"/>
      <w:pPr>
        <w:tabs>
          <w:tab w:val="num" w:pos="5040"/>
        </w:tabs>
        <w:ind w:left="5040" w:hanging="360"/>
      </w:pPr>
      <w:rPr>
        <w:rFonts w:ascii="Symbol" w:hAnsi="Symbol" w:hint="default"/>
      </w:rPr>
    </w:lvl>
    <w:lvl w:ilvl="7" w:tplc="F0801EE8" w:tentative="1">
      <w:start w:val="1"/>
      <w:numFmt w:val="bullet"/>
      <w:lvlText w:val="o"/>
      <w:lvlJc w:val="left"/>
      <w:pPr>
        <w:tabs>
          <w:tab w:val="num" w:pos="5760"/>
        </w:tabs>
        <w:ind w:left="5760" w:hanging="360"/>
      </w:pPr>
      <w:rPr>
        <w:rFonts w:ascii="Courier New" w:hAnsi="Courier New" w:cs="Courier New" w:hint="default"/>
      </w:rPr>
    </w:lvl>
    <w:lvl w:ilvl="8" w:tplc="F82085D4" w:tentative="1">
      <w:start w:val="1"/>
      <w:numFmt w:val="bullet"/>
      <w:lvlText w:val=""/>
      <w:lvlJc w:val="left"/>
      <w:pPr>
        <w:tabs>
          <w:tab w:val="num" w:pos="6480"/>
        </w:tabs>
        <w:ind w:left="6480" w:hanging="360"/>
      </w:pPr>
      <w:rPr>
        <w:rFonts w:ascii="Wingdings" w:hAnsi="Wingdings" w:hint="default"/>
      </w:rPr>
    </w:lvl>
  </w:abstractNum>
  <w:abstractNum w:abstractNumId="12">
    <w:nsid w:val="3D1E6776"/>
    <w:multiLevelType w:val="hybridMultilevel"/>
    <w:tmpl w:val="8F1C9E00"/>
    <w:lvl w:ilvl="0">
      <w:start w:val="2"/>
      <w:numFmt w:val="bullet"/>
      <w:lvlText w:val="-"/>
      <w:lvlJc w:val="left"/>
      <w:pPr>
        <w:tabs>
          <w:tab w:val="num" w:pos="2039"/>
        </w:tabs>
        <w:ind w:left="2039" w:hanging="360"/>
      </w:pPr>
      <w:rPr>
        <w:rFonts w:ascii="Times New Roman" w:eastAsia="Times New Roman" w:hAnsi="Times New Roman" w:cs="Times New Roman" w:hint="default"/>
      </w:rPr>
    </w:lvl>
    <w:lvl w:ilvl="1">
      <w:start w:val="2"/>
      <w:numFmt w:val="bullet"/>
      <w:lvlText w:val=""/>
      <w:lvlJc w:val="left"/>
      <w:pPr>
        <w:tabs>
          <w:tab w:val="num" w:pos="2759"/>
        </w:tabs>
        <w:ind w:left="2759" w:hanging="360"/>
      </w:pPr>
      <w:rPr>
        <w:rFonts w:ascii="Symbol" w:eastAsia="Times New Roman" w:hAnsi="Symbol" w:cs="Times New Roman" w:hint="default"/>
      </w:rPr>
    </w:lvl>
    <w:lvl w:ilvl="2" w:tentative="1">
      <w:start w:val="1"/>
      <w:numFmt w:val="bullet"/>
      <w:lvlText w:val=""/>
      <w:lvlJc w:val="left"/>
      <w:pPr>
        <w:tabs>
          <w:tab w:val="num" w:pos="3479"/>
        </w:tabs>
        <w:ind w:left="3479" w:hanging="360"/>
      </w:pPr>
      <w:rPr>
        <w:rFonts w:ascii="Wingdings" w:hAnsi="Wingdings" w:hint="default"/>
      </w:rPr>
    </w:lvl>
    <w:lvl w:ilvl="3" w:tentative="1">
      <w:start w:val="1"/>
      <w:numFmt w:val="bullet"/>
      <w:lvlText w:val=""/>
      <w:lvlJc w:val="left"/>
      <w:pPr>
        <w:tabs>
          <w:tab w:val="num" w:pos="4199"/>
        </w:tabs>
        <w:ind w:left="4199" w:hanging="360"/>
      </w:pPr>
      <w:rPr>
        <w:rFonts w:ascii="Symbol" w:hAnsi="Symbol" w:hint="default"/>
      </w:rPr>
    </w:lvl>
    <w:lvl w:ilvl="4" w:tentative="1">
      <w:start w:val="1"/>
      <w:numFmt w:val="bullet"/>
      <w:lvlText w:val="o"/>
      <w:lvlJc w:val="left"/>
      <w:pPr>
        <w:tabs>
          <w:tab w:val="num" w:pos="4919"/>
        </w:tabs>
        <w:ind w:left="4919" w:hanging="360"/>
      </w:pPr>
      <w:rPr>
        <w:rFonts w:ascii="Courier New" w:hAnsi="Courier New" w:hint="default"/>
      </w:rPr>
    </w:lvl>
    <w:lvl w:ilvl="5" w:tentative="1">
      <w:start w:val="1"/>
      <w:numFmt w:val="bullet"/>
      <w:lvlText w:val=""/>
      <w:lvlJc w:val="left"/>
      <w:pPr>
        <w:tabs>
          <w:tab w:val="num" w:pos="5639"/>
        </w:tabs>
        <w:ind w:left="5639" w:hanging="360"/>
      </w:pPr>
      <w:rPr>
        <w:rFonts w:ascii="Wingdings" w:hAnsi="Wingdings" w:hint="default"/>
      </w:rPr>
    </w:lvl>
    <w:lvl w:ilvl="6" w:tentative="1">
      <w:start w:val="1"/>
      <w:numFmt w:val="bullet"/>
      <w:lvlText w:val=""/>
      <w:lvlJc w:val="left"/>
      <w:pPr>
        <w:tabs>
          <w:tab w:val="num" w:pos="6359"/>
        </w:tabs>
        <w:ind w:left="6359" w:hanging="360"/>
      </w:pPr>
      <w:rPr>
        <w:rFonts w:ascii="Symbol" w:hAnsi="Symbol" w:hint="default"/>
      </w:rPr>
    </w:lvl>
    <w:lvl w:ilvl="7" w:tentative="1">
      <w:start w:val="1"/>
      <w:numFmt w:val="bullet"/>
      <w:lvlText w:val="o"/>
      <w:lvlJc w:val="left"/>
      <w:pPr>
        <w:tabs>
          <w:tab w:val="num" w:pos="7079"/>
        </w:tabs>
        <w:ind w:left="7079" w:hanging="360"/>
      </w:pPr>
      <w:rPr>
        <w:rFonts w:ascii="Courier New" w:hAnsi="Courier New" w:hint="default"/>
      </w:rPr>
    </w:lvl>
    <w:lvl w:ilvl="8" w:tentative="1">
      <w:start w:val="1"/>
      <w:numFmt w:val="bullet"/>
      <w:lvlText w:val=""/>
      <w:lvlJc w:val="left"/>
      <w:pPr>
        <w:tabs>
          <w:tab w:val="num" w:pos="7799"/>
        </w:tabs>
        <w:ind w:left="7799" w:hanging="360"/>
      </w:pPr>
      <w:rPr>
        <w:rFonts w:ascii="Wingdings" w:hAnsi="Wingdings" w:hint="default"/>
      </w:rPr>
    </w:lvl>
  </w:abstractNum>
  <w:abstractNum w:abstractNumId="13">
    <w:nsid w:val="3F986AB7"/>
    <w:multiLevelType w:val="hybridMultilevel"/>
    <w:tmpl w:val="2668D434"/>
    <w:lvl w:ilvl="0">
      <w:start w:val="2"/>
      <w:numFmt w:val="decimal"/>
      <w:lvlText w:val="%1."/>
      <w:lvlJc w:val="left"/>
      <w:pPr>
        <w:tabs>
          <w:tab w:val="num" w:pos="450"/>
        </w:tabs>
        <w:ind w:left="450" w:hanging="375"/>
      </w:pPr>
      <w:rPr>
        <w:rFonts w:hint="default"/>
      </w:rPr>
    </w:lvl>
    <w:lvl w:ilvl="1" w:tentative="1">
      <w:start w:val="1"/>
      <w:numFmt w:val="lowerLetter"/>
      <w:lvlText w:val="%2."/>
      <w:lvlJc w:val="left"/>
      <w:pPr>
        <w:tabs>
          <w:tab w:val="num" w:pos="1155"/>
        </w:tabs>
        <w:ind w:left="1155" w:hanging="360"/>
      </w:pPr>
    </w:lvl>
    <w:lvl w:ilvl="2" w:tentative="1">
      <w:start w:val="1"/>
      <w:numFmt w:val="lowerRoman"/>
      <w:lvlText w:val="%3."/>
      <w:lvlJc w:val="right"/>
      <w:pPr>
        <w:tabs>
          <w:tab w:val="num" w:pos="1875"/>
        </w:tabs>
        <w:ind w:left="1875" w:hanging="180"/>
      </w:pPr>
    </w:lvl>
    <w:lvl w:ilvl="3" w:tentative="1">
      <w:start w:val="1"/>
      <w:numFmt w:val="decimal"/>
      <w:lvlText w:val="%4."/>
      <w:lvlJc w:val="left"/>
      <w:pPr>
        <w:tabs>
          <w:tab w:val="num" w:pos="2595"/>
        </w:tabs>
        <w:ind w:left="2595" w:hanging="360"/>
      </w:pPr>
    </w:lvl>
    <w:lvl w:ilvl="4" w:tentative="1">
      <w:start w:val="1"/>
      <w:numFmt w:val="lowerLetter"/>
      <w:lvlText w:val="%5."/>
      <w:lvlJc w:val="left"/>
      <w:pPr>
        <w:tabs>
          <w:tab w:val="num" w:pos="3315"/>
        </w:tabs>
        <w:ind w:left="3315" w:hanging="360"/>
      </w:pPr>
    </w:lvl>
    <w:lvl w:ilvl="5" w:tentative="1">
      <w:start w:val="1"/>
      <w:numFmt w:val="lowerRoman"/>
      <w:lvlText w:val="%6."/>
      <w:lvlJc w:val="right"/>
      <w:pPr>
        <w:tabs>
          <w:tab w:val="num" w:pos="4035"/>
        </w:tabs>
        <w:ind w:left="4035" w:hanging="180"/>
      </w:pPr>
    </w:lvl>
    <w:lvl w:ilvl="6" w:tentative="1">
      <w:start w:val="1"/>
      <w:numFmt w:val="decimal"/>
      <w:lvlText w:val="%7."/>
      <w:lvlJc w:val="left"/>
      <w:pPr>
        <w:tabs>
          <w:tab w:val="num" w:pos="4755"/>
        </w:tabs>
        <w:ind w:left="4755" w:hanging="360"/>
      </w:pPr>
    </w:lvl>
    <w:lvl w:ilvl="7" w:tentative="1">
      <w:start w:val="1"/>
      <w:numFmt w:val="lowerLetter"/>
      <w:lvlText w:val="%8."/>
      <w:lvlJc w:val="left"/>
      <w:pPr>
        <w:tabs>
          <w:tab w:val="num" w:pos="5475"/>
        </w:tabs>
        <w:ind w:left="5475" w:hanging="360"/>
      </w:pPr>
    </w:lvl>
    <w:lvl w:ilvl="8" w:tentative="1">
      <w:start w:val="1"/>
      <w:numFmt w:val="lowerRoman"/>
      <w:lvlText w:val="%9."/>
      <w:lvlJc w:val="right"/>
      <w:pPr>
        <w:tabs>
          <w:tab w:val="num" w:pos="6195"/>
        </w:tabs>
        <w:ind w:left="6195" w:hanging="180"/>
      </w:pPr>
    </w:lvl>
  </w:abstractNum>
  <w:abstractNum w:abstractNumId="14">
    <w:nsid w:val="41924057"/>
    <w:multiLevelType w:val="hybridMultilevel"/>
    <w:tmpl w:val="22569E3E"/>
    <w:lvl w:ilvl="0" w:tplc="04090019">
      <w:start w:val="1"/>
      <w:numFmt w:val="lowerLetter"/>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5">
    <w:nsid w:val="4A710DAF"/>
    <w:multiLevelType w:val="hybridMultilevel"/>
    <w:tmpl w:val="E070C586"/>
    <w:lvl w:ilvl="0" w:tplc="50D2EC88">
      <w:start w:val="2"/>
      <w:numFmt w:val="decimal"/>
      <w:lvlText w:val="%1."/>
      <w:lvlJc w:val="left"/>
      <w:pPr>
        <w:tabs>
          <w:tab w:val="num" w:pos="1320"/>
        </w:tabs>
        <w:ind w:left="1320" w:hanging="84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4C70343E"/>
    <w:multiLevelType w:val="hybridMultilevel"/>
    <w:tmpl w:val="69C051E0"/>
    <w:lvl w:ilvl="0" w:tplc="8A7AD288">
      <w:start w:val="1"/>
      <w:numFmt w:val="decimal"/>
      <w:lvlText w:val="%1."/>
      <w:lvlJc w:val="left"/>
      <w:pPr>
        <w:tabs>
          <w:tab w:val="num" w:pos="962"/>
        </w:tabs>
        <w:ind w:left="962" w:hanging="480"/>
      </w:pPr>
      <w:rPr>
        <w:rFonts w:hint="default"/>
      </w:rPr>
    </w:lvl>
    <w:lvl w:ilvl="1" w:tplc="04090019" w:tentative="1">
      <w:start w:val="1"/>
      <w:numFmt w:val="lowerLetter"/>
      <w:lvlText w:val="%2."/>
      <w:lvlJc w:val="left"/>
      <w:pPr>
        <w:tabs>
          <w:tab w:val="num" w:pos="1562"/>
        </w:tabs>
        <w:ind w:left="1562" w:hanging="360"/>
      </w:pPr>
    </w:lvl>
    <w:lvl w:ilvl="2" w:tplc="0409001B" w:tentative="1">
      <w:start w:val="1"/>
      <w:numFmt w:val="lowerRoman"/>
      <w:lvlText w:val="%3."/>
      <w:lvlJc w:val="right"/>
      <w:pPr>
        <w:tabs>
          <w:tab w:val="num" w:pos="2282"/>
        </w:tabs>
        <w:ind w:left="2282" w:hanging="180"/>
      </w:pPr>
    </w:lvl>
    <w:lvl w:ilvl="3" w:tplc="0409000F" w:tentative="1">
      <w:start w:val="1"/>
      <w:numFmt w:val="decimal"/>
      <w:lvlText w:val="%4."/>
      <w:lvlJc w:val="left"/>
      <w:pPr>
        <w:tabs>
          <w:tab w:val="num" w:pos="3002"/>
        </w:tabs>
        <w:ind w:left="3002" w:hanging="360"/>
      </w:pPr>
    </w:lvl>
    <w:lvl w:ilvl="4" w:tplc="04090019" w:tentative="1">
      <w:start w:val="1"/>
      <w:numFmt w:val="lowerLetter"/>
      <w:lvlText w:val="%5."/>
      <w:lvlJc w:val="left"/>
      <w:pPr>
        <w:tabs>
          <w:tab w:val="num" w:pos="3722"/>
        </w:tabs>
        <w:ind w:left="3722" w:hanging="360"/>
      </w:pPr>
    </w:lvl>
    <w:lvl w:ilvl="5" w:tplc="0409001B" w:tentative="1">
      <w:start w:val="1"/>
      <w:numFmt w:val="lowerRoman"/>
      <w:lvlText w:val="%6."/>
      <w:lvlJc w:val="right"/>
      <w:pPr>
        <w:tabs>
          <w:tab w:val="num" w:pos="4442"/>
        </w:tabs>
        <w:ind w:left="4442" w:hanging="180"/>
      </w:pPr>
    </w:lvl>
    <w:lvl w:ilvl="6" w:tplc="0409000F" w:tentative="1">
      <w:start w:val="1"/>
      <w:numFmt w:val="decimal"/>
      <w:lvlText w:val="%7."/>
      <w:lvlJc w:val="left"/>
      <w:pPr>
        <w:tabs>
          <w:tab w:val="num" w:pos="5162"/>
        </w:tabs>
        <w:ind w:left="5162" w:hanging="360"/>
      </w:pPr>
    </w:lvl>
    <w:lvl w:ilvl="7" w:tplc="04090019" w:tentative="1">
      <w:start w:val="1"/>
      <w:numFmt w:val="lowerLetter"/>
      <w:lvlText w:val="%8."/>
      <w:lvlJc w:val="left"/>
      <w:pPr>
        <w:tabs>
          <w:tab w:val="num" w:pos="5882"/>
        </w:tabs>
        <w:ind w:left="5882" w:hanging="360"/>
      </w:pPr>
    </w:lvl>
    <w:lvl w:ilvl="8" w:tplc="0409001B" w:tentative="1">
      <w:start w:val="1"/>
      <w:numFmt w:val="lowerRoman"/>
      <w:lvlText w:val="%9."/>
      <w:lvlJc w:val="right"/>
      <w:pPr>
        <w:tabs>
          <w:tab w:val="num" w:pos="6602"/>
        </w:tabs>
        <w:ind w:left="6602" w:hanging="180"/>
      </w:pPr>
    </w:lvl>
  </w:abstractNum>
  <w:abstractNum w:abstractNumId="17">
    <w:nsid w:val="5B0A46BE"/>
    <w:multiLevelType w:val="hybridMultilevel"/>
    <w:tmpl w:val="C584DAAC"/>
    <w:lvl w:ilvl="0" w:tplc="0409000F">
      <w:start w:val="1"/>
      <w:numFmt w:val="decimal"/>
      <w:lvlText w:val="%1."/>
      <w:lvlJc w:val="left"/>
      <w:pPr>
        <w:tabs>
          <w:tab w:val="num" w:pos="720"/>
        </w:tabs>
        <w:ind w:left="720" w:hanging="360"/>
      </w:pPr>
    </w:lvl>
    <w:lvl w:ilvl="1" w:tplc="7C8A61BC" w:tentative="1">
      <w:start w:val="1"/>
      <w:numFmt w:val="bullet"/>
      <w:lvlText w:val="o"/>
      <w:lvlJc w:val="left"/>
      <w:pPr>
        <w:tabs>
          <w:tab w:val="num" w:pos="1440"/>
        </w:tabs>
        <w:ind w:left="1440" w:hanging="360"/>
      </w:pPr>
      <w:rPr>
        <w:rFonts w:ascii="Courier New" w:hAnsi="Courier New" w:cs="Courier New" w:hint="default"/>
      </w:rPr>
    </w:lvl>
    <w:lvl w:ilvl="2" w:tplc="C5A6237C" w:tentative="1">
      <w:start w:val="1"/>
      <w:numFmt w:val="bullet"/>
      <w:lvlText w:val=""/>
      <w:lvlJc w:val="left"/>
      <w:pPr>
        <w:tabs>
          <w:tab w:val="num" w:pos="2160"/>
        </w:tabs>
        <w:ind w:left="2160" w:hanging="360"/>
      </w:pPr>
      <w:rPr>
        <w:rFonts w:ascii="Wingdings" w:hAnsi="Wingdings" w:hint="default"/>
      </w:rPr>
    </w:lvl>
    <w:lvl w:ilvl="3" w:tplc="B010E7C2" w:tentative="1">
      <w:start w:val="1"/>
      <w:numFmt w:val="bullet"/>
      <w:lvlText w:val=""/>
      <w:lvlJc w:val="left"/>
      <w:pPr>
        <w:tabs>
          <w:tab w:val="num" w:pos="2880"/>
        </w:tabs>
        <w:ind w:left="2880" w:hanging="360"/>
      </w:pPr>
      <w:rPr>
        <w:rFonts w:ascii="Symbol" w:hAnsi="Symbol" w:hint="default"/>
      </w:rPr>
    </w:lvl>
    <w:lvl w:ilvl="4" w:tplc="C3343482" w:tentative="1">
      <w:start w:val="1"/>
      <w:numFmt w:val="bullet"/>
      <w:lvlText w:val="o"/>
      <w:lvlJc w:val="left"/>
      <w:pPr>
        <w:tabs>
          <w:tab w:val="num" w:pos="3600"/>
        </w:tabs>
        <w:ind w:left="3600" w:hanging="360"/>
      </w:pPr>
      <w:rPr>
        <w:rFonts w:ascii="Courier New" w:hAnsi="Courier New" w:cs="Courier New" w:hint="default"/>
      </w:rPr>
    </w:lvl>
    <w:lvl w:ilvl="5" w:tplc="C220F7E2" w:tentative="1">
      <w:start w:val="1"/>
      <w:numFmt w:val="bullet"/>
      <w:lvlText w:val=""/>
      <w:lvlJc w:val="left"/>
      <w:pPr>
        <w:tabs>
          <w:tab w:val="num" w:pos="4320"/>
        </w:tabs>
        <w:ind w:left="4320" w:hanging="360"/>
      </w:pPr>
      <w:rPr>
        <w:rFonts w:ascii="Wingdings" w:hAnsi="Wingdings" w:hint="default"/>
      </w:rPr>
    </w:lvl>
    <w:lvl w:ilvl="6" w:tplc="5C2ECDB0" w:tentative="1">
      <w:start w:val="1"/>
      <w:numFmt w:val="bullet"/>
      <w:lvlText w:val=""/>
      <w:lvlJc w:val="left"/>
      <w:pPr>
        <w:tabs>
          <w:tab w:val="num" w:pos="5040"/>
        </w:tabs>
        <w:ind w:left="5040" w:hanging="360"/>
      </w:pPr>
      <w:rPr>
        <w:rFonts w:ascii="Symbol" w:hAnsi="Symbol" w:hint="default"/>
      </w:rPr>
    </w:lvl>
    <w:lvl w:ilvl="7" w:tplc="603EB1AE" w:tentative="1">
      <w:start w:val="1"/>
      <w:numFmt w:val="bullet"/>
      <w:lvlText w:val="o"/>
      <w:lvlJc w:val="left"/>
      <w:pPr>
        <w:tabs>
          <w:tab w:val="num" w:pos="5760"/>
        </w:tabs>
        <w:ind w:left="5760" w:hanging="360"/>
      </w:pPr>
      <w:rPr>
        <w:rFonts w:ascii="Courier New" w:hAnsi="Courier New" w:cs="Courier New" w:hint="default"/>
      </w:rPr>
    </w:lvl>
    <w:lvl w:ilvl="8" w:tplc="DCD2ECE0" w:tentative="1">
      <w:start w:val="1"/>
      <w:numFmt w:val="bullet"/>
      <w:lvlText w:val=""/>
      <w:lvlJc w:val="left"/>
      <w:pPr>
        <w:tabs>
          <w:tab w:val="num" w:pos="6480"/>
        </w:tabs>
        <w:ind w:left="6480" w:hanging="360"/>
      </w:pPr>
      <w:rPr>
        <w:rFonts w:ascii="Wingdings" w:hAnsi="Wingdings" w:hint="default"/>
      </w:rPr>
    </w:lvl>
  </w:abstractNum>
  <w:abstractNum w:abstractNumId="18">
    <w:nsid w:val="68DE6974"/>
    <w:multiLevelType w:val="hybridMultilevel"/>
    <w:tmpl w:val="0A18B6BC"/>
    <w:lvl w:ilvl="0" w:tplc="F1E6A784">
      <w:start w:val="1"/>
      <w:numFmt w:val="decimal"/>
      <w:lvlText w:val="%1."/>
      <w:lvlJc w:val="left"/>
      <w:pPr>
        <w:tabs>
          <w:tab w:val="num" w:pos="1440"/>
        </w:tabs>
        <w:ind w:left="1440" w:hanging="960"/>
      </w:pPr>
      <w:rPr>
        <w:rFonts w:hint="default"/>
      </w:rPr>
    </w:lvl>
    <w:lvl w:ilvl="1" w:tplc="0409000F">
      <w:start w:val="1"/>
      <w:numFmt w:val="decimal"/>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nsid w:val="70E37A1E"/>
    <w:multiLevelType w:val="hybridMultilevel"/>
    <w:tmpl w:val="495CABA4"/>
    <w:lvl w:ilvl="0" w:tplc="4A761A4C">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614CE3"/>
    <w:multiLevelType w:val="hybridMultilevel"/>
    <w:tmpl w:val="C584DAAC"/>
    <w:lvl w:ilvl="0">
      <w:numFmt w:val="bullet"/>
      <w:lvlText w:val="-"/>
      <w:lvlJc w:val="left"/>
      <w:pPr>
        <w:tabs>
          <w:tab w:val="num" w:pos="720"/>
        </w:tabs>
        <w:ind w:left="720" w:hanging="360"/>
      </w:pPr>
      <w:rPr>
        <w:rFonts w:ascii=".VnTime" w:eastAsia="SimSun" w:hAnsi=".VnTime" w:cs=".VnTime"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7E612A4"/>
    <w:multiLevelType w:val="hybridMultilevel"/>
    <w:tmpl w:val="877AD40A"/>
    <w:lvl w:ilvl="0" w:tplc="F1E6A784">
      <w:start w:val="1"/>
      <w:numFmt w:val="decimal"/>
      <w:lvlText w:val="%1."/>
      <w:lvlJc w:val="left"/>
      <w:pPr>
        <w:tabs>
          <w:tab w:val="num" w:pos="1922"/>
        </w:tabs>
        <w:ind w:left="1922" w:hanging="960"/>
      </w:pPr>
      <w:rPr>
        <w:rFonts w:hint="default"/>
      </w:rPr>
    </w:lvl>
    <w:lvl w:ilvl="1" w:tplc="04090019" w:tentative="1">
      <w:start w:val="1"/>
      <w:numFmt w:val="lowerLetter"/>
      <w:lvlText w:val="%2."/>
      <w:lvlJc w:val="left"/>
      <w:pPr>
        <w:tabs>
          <w:tab w:val="num" w:pos="1922"/>
        </w:tabs>
        <w:ind w:left="1922" w:hanging="360"/>
      </w:pPr>
    </w:lvl>
    <w:lvl w:ilvl="2" w:tplc="0409001B" w:tentative="1">
      <w:start w:val="1"/>
      <w:numFmt w:val="lowerRoman"/>
      <w:lvlText w:val="%3."/>
      <w:lvlJc w:val="right"/>
      <w:pPr>
        <w:tabs>
          <w:tab w:val="num" w:pos="2642"/>
        </w:tabs>
        <w:ind w:left="2642" w:hanging="180"/>
      </w:pPr>
    </w:lvl>
    <w:lvl w:ilvl="3" w:tplc="0409000F" w:tentative="1">
      <w:start w:val="1"/>
      <w:numFmt w:val="decimal"/>
      <w:lvlText w:val="%4."/>
      <w:lvlJc w:val="left"/>
      <w:pPr>
        <w:tabs>
          <w:tab w:val="num" w:pos="3362"/>
        </w:tabs>
        <w:ind w:left="3362" w:hanging="360"/>
      </w:pPr>
    </w:lvl>
    <w:lvl w:ilvl="4" w:tplc="04090019" w:tentative="1">
      <w:start w:val="1"/>
      <w:numFmt w:val="lowerLetter"/>
      <w:lvlText w:val="%5."/>
      <w:lvlJc w:val="left"/>
      <w:pPr>
        <w:tabs>
          <w:tab w:val="num" w:pos="4082"/>
        </w:tabs>
        <w:ind w:left="4082" w:hanging="360"/>
      </w:pPr>
    </w:lvl>
    <w:lvl w:ilvl="5" w:tplc="0409001B" w:tentative="1">
      <w:start w:val="1"/>
      <w:numFmt w:val="lowerRoman"/>
      <w:lvlText w:val="%6."/>
      <w:lvlJc w:val="right"/>
      <w:pPr>
        <w:tabs>
          <w:tab w:val="num" w:pos="4802"/>
        </w:tabs>
        <w:ind w:left="4802" w:hanging="180"/>
      </w:pPr>
    </w:lvl>
    <w:lvl w:ilvl="6" w:tplc="0409000F" w:tentative="1">
      <w:start w:val="1"/>
      <w:numFmt w:val="decimal"/>
      <w:lvlText w:val="%7."/>
      <w:lvlJc w:val="left"/>
      <w:pPr>
        <w:tabs>
          <w:tab w:val="num" w:pos="5522"/>
        </w:tabs>
        <w:ind w:left="5522" w:hanging="360"/>
      </w:pPr>
    </w:lvl>
    <w:lvl w:ilvl="7" w:tplc="04090019" w:tentative="1">
      <w:start w:val="1"/>
      <w:numFmt w:val="lowerLetter"/>
      <w:lvlText w:val="%8."/>
      <w:lvlJc w:val="left"/>
      <w:pPr>
        <w:tabs>
          <w:tab w:val="num" w:pos="6242"/>
        </w:tabs>
        <w:ind w:left="6242" w:hanging="360"/>
      </w:pPr>
    </w:lvl>
    <w:lvl w:ilvl="8" w:tplc="0409001B" w:tentative="1">
      <w:start w:val="1"/>
      <w:numFmt w:val="lowerRoman"/>
      <w:lvlText w:val="%9."/>
      <w:lvlJc w:val="right"/>
      <w:pPr>
        <w:tabs>
          <w:tab w:val="num" w:pos="6962"/>
        </w:tabs>
        <w:ind w:left="6962" w:hanging="180"/>
      </w:pPr>
    </w:lvl>
  </w:abstractNum>
  <w:abstractNum w:abstractNumId="22">
    <w:nsid w:val="7B287360"/>
    <w:multiLevelType w:val="hybridMultilevel"/>
    <w:tmpl w:val="05363130"/>
    <w:lvl w:ilvl="0" w:tplc="FFFFFFFF">
      <w:start w:val="1"/>
      <w:numFmt w:val="decimal"/>
      <w:lvlText w:val="%1."/>
      <w:lvlJc w:val="left"/>
      <w:pPr>
        <w:tabs>
          <w:tab w:val="num" w:pos="1080"/>
        </w:tabs>
        <w:ind w:left="1080" w:hanging="360"/>
      </w:pPr>
      <w:rPr>
        <w:rFonts w:hint="default"/>
      </w:rPr>
    </w:lvl>
    <w:lvl w:ilvl="1" w:tplc="474A6ABC">
      <w:start w:val="2"/>
      <w:numFmt w:val="lowerLetter"/>
      <w:lvlText w:val="%2)"/>
      <w:lvlJc w:val="left"/>
      <w:pPr>
        <w:tabs>
          <w:tab w:val="num" w:pos="2520"/>
        </w:tabs>
        <w:ind w:left="2520" w:hanging="108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
  </w:num>
  <w:num w:numId="2">
    <w:abstractNumId w:val="20"/>
  </w:num>
  <w:num w:numId="3">
    <w:abstractNumId w:val="9"/>
  </w:num>
  <w:num w:numId="4">
    <w:abstractNumId w:val="12"/>
  </w:num>
  <w:num w:numId="5">
    <w:abstractNumId w:val="6"/>
  </w:num>
  <w:num w:numId="6">
    <w:abstractNumId w:val="13"/>
  </w:num>
  <w:num w:numId="7">
    <w:abstractNumId w:val="0"/>
  </w:num>
  <w:num w:numId="8">
    <w:abstractNumId w:val="22"/>
  </w:num>
  <w:num w:numId="9">
    <w:abstractNumId w:val="1"/>
  </w:num>
  <w:num w:numId="10">
    <w:abstractNumId w:val="3"/>
  </w:num>
  <w:num w:numId="11">
    <w:abstractNumId w:val="10"/>
  </w:num>
  <w:num w:numId="12">
    <w:abstractNumId w:val="16"/>
  </w:num>
  <w:num w:numId="13">
    <w:abstractNumId w:val="11"/>
  </w:num>
  <w:num w:numId="14">
    <w:abstractNumId w:val="17"/>
  </w:num>
  <w:num w:numId="15">
    <w:abstractNumId w:val="15"/>
  </w:num>
  <w:num w:numId="16">
    <w:abstractNumId w:val="4"/>
  </w:num>
  <w:num w:numId="17">
    <w:abstractNumId w:val="5"/>
  </w:num>
  <w:num w:numId="18">
    <w:abstractNumId w:val="14"/>
  </w:num>
  <w:num w:numId="19">
    <w:abstractNumId w:val="8"/>
  </w:num>
  <w:num w:numId="20">
    <w:abstractNumId w:val="18"/>
  </w:num>
  <w:num w:numId="21">
    <w:abstractNumId w:val="21"/>
  </w:num>
  <w:num w:numId="22">
    <w:abstractNumId w:val="1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GrammaticalErrors/>
  <w:proofState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FELayout/>
  </w:compat>
  <w:rsids>
    <w:rsidRoot w:val="002A7193"/>
    <w:rsid w:val="002A7193"/>
    <w:rsid w:val="002E699E"/>
    <w:rsid w:val="00385ACA"/>
    <w:rsid w:val="00CC22E8"/>
    <w:rsid w:val="00E04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autoSpaceDE w:val="0"/>
      <w:autoSpaceDN w:val="0"/>
      <w:adjustRightInd w:val="0"/>
      <w:jc w:val="center"/>
      <w:outlineLvl w:val="0"/>
    </w:pPr>
    <w:rPr>
      <w:rFonts w:ascii=".VnTimeH" w:hAnsi=".VnTimeH"/>
      <w:b/>
      <w:color w:val="000000"/>
    </w:rPr>
  </w:style>
  <w:style w:type="paragraph" w:styleId="Heading2">
    <w:name w:val="heading 2"/>
    <w:basedOn w:val="Normal"/>
    <w:next w:val="Normal"/>
    <w:qFormat/>
    <w:pPr>
      <w:keepNext/>
      <w:autoSpaceDE w:val="0"/>
      <w:autoSpaceDN w:val="0"/>
      <w:adjustRightInd w:val="0"/>
      <w:spacing w:before="120" w:after="120"/>
      <w:jc w:val="center"/>
      <w:outlineLvl w:val="1"/>
    </w:pPr>
    <w:rPr>
      <w:b/>
      <w:color w:val="000000"/>
      <w:sz w:val="28"/>
    </w:rPr>
  </w:style>
  <w:style w:type="paragraph" w:styleId="Heading3">
    <w:name w:val="heading 3"/>
    <w:basedOn w:val="Normal"/>
    <w:next w:val="Normal"/>
    <w:qFormat/>
    <w:pPr>
      <w:keepNext/>
      <w:spacing w:before="120"/>
      <w:ind w:right="-856"/>
      <w:jc w:val="both"/>
      <w:outlineLvl w:val="2"/>
    </w:pPr>
    <w:rPr>
      <w:b/>
      <w:bCs/>
    </w:rPr>
  </w:style>
  <w:style w:type="paragraph" w:styleId="Heading4">
    <w:name w:val="heading 4"/>
    <w:basedOn w:val="Normal"/>
    <w:next w:val="Normal"/>
    <w:qFormat/>
    <w:pPr>
      <w:keepNext/>
      <w:spacing w:before="240"/>
      <w:jc w:val="center"/>
      <w:outlineLvl w:val="3"/>
    </w:pPr>
    <w:rPr>
      <w:i/>
      <w:iCs/>
    </w:rPr>
  </w:style>
  <w:style w:type="paragraph" w:styleId="Heading5">
    <w:name w:val="heading 5"/>
    <w:basedOn w:val="Normal"/>
    <w:next w:val="Normal"/>
    <w:qFormat/>
    <w:pPr>
      <w:keepNext/>
      <w:ind w:right="34"/>
      <w:jc w:val="center"/>
      <w:outlineLvl w:val="4"/>
    </w:pPr>
    <w:rPr>
      <w:b/>
      <w:bCs/>
    </w:rPr>
  </w:style>
  <w:style w:type="paragraph" w:styleId="Heading6">
    <w:name w:val="heading 6"/>
    <w:basedOn w:val="Normal"/>
    <w:next w:val="Normal"/>
    <w:qFormat/>
    <w:pPr>
      <w:keepNext/>
      <w:autoSpaceDE w:val="0"/>
      <w:autoSpaceDN w:val="0"/>
      <w:adjustRightInd w:val="0"/>
      <w:ind w:firstLine="480"/>
      <w:jc w:val="both"/>
      <w:outlineLvl w:val="5"/>
    </w:pPr>
    <w:rPr>
      <w:b/>
      <w:iCs/>
      <w:color w:val="000000"/>
      <w:sz w:val="28"/>
    </w:rPr>
  </w:style>
  <w:style w:type="paragraph" w:styleId="Heading7">
    <w:name w:val="heading 7"/>
    <w:basedOn w:val="Normal"/>
    <w:next w:val="Normal"/>
    <w:qFormat/>
    <w:pPr>
      <w:keepNext/>
      <w:autoSpaceDE w:val="0"/>
      <w:autoSpaceDN w:val="0"/>
      <w:adjustRightInd w:val="0"/>
      <w:spacing w:before="120" w:after="120"/>
      <w:jc w:val="center"/>
      <w:outlineLvl w:val="6"/>
    </w:pPr>
    <w:rPr>
      <w:b/>
      <w:bCs/>
      <w:i/>
      <w:iCs/>
      <w:color w:val="000000"/>
      <w:sz w:val="28"/>
    </w:rPr>
  </w:style>
  <w:style w:type="paragraph" w:styleId="Heading8">
    <w:name w:val="heading 8"/>
    <w:basedOn w:val="Normal"/>
    <w:next w:val="Normal"/>
    <w:qFormat/>
    <w:pPr>
      <w:keepNext/>
      <w:ind w:firstLine="480"/>
      <w:jc w:val="both"/>
      <w:outlineLvl w:val="7"/>
    </w:pPr>
    <w:rPr>
      <w:b/>
      <w:bCs/>
      <w:sz w:val="28"/>
    </w:rPr>
  </w:style>
  <w:style w:type="paragraph" w:styleId="Heading9">
    <w:name w:val="heading 9"/>
    <w:basedOn w:val="Normal"/>
    <w:next w:val="Normal"/>
    <w:qFormat/>
    <w:pPr>
      <w:keepNext/>
      <w:tabs>
        <w:tab w:val="left" w:pos="0"/>
      </w:tabs>
      <w:spacing w:before="120" w:after="120"/>
      <w:ind w:left="482"/>
      <w:jc w:val="both"/>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autoSpaceDE w:val="0"/>
      <w:autoSpaceDN w:val="0"/>
      <w:adjustRightInd w:val="0"/>
      <w:spacing w:before="120" w:after="120"/>
      <w:ind w:firstLine="480"/>
      <w:jc w:val="both"/>
    </w:pPr>
    <w:rPr>
      <w:color w:val="000000"/>
      <w:sz w:val="28"/>
    </w:rPr>
  </w:style>
  <w:style w:type="paragraph" w:styleId="BodyTextIndent">
    <w:name w:val="Body Text Indent"/>
    <w:basedOn w:val="Normal"/>
    <w:pPr>
      <w:ind w:left="360"/>
    </w:pPr>
    <w:rPr>
      <w:rFonts w:ascii=".VnTime" w:eastAsia="Times New Roman" w:hAnsi=".VnTime"/>
      <w:sz w:val="28"/>
      <w:szCs w:val="28"/>
      <w:lang w:eastAsia="en-US"/>
    </w:rPr>
  </w:style>
  <w:style w:type="paragraph" w:styleId="BodyText">
    <w:name w:val="Body Text"/>
    <w:basedOn w:val="Normal"/>
    <w:rPr>
      <w:rFonts w:ascii=".VnTime" w:eastAsia="Times New Roman" w:hAnsi=".VnTime"/>
      <w:i/>
      <w:iCs/>
      <w:sz w:val="28"/>
      <w:szCs w:val="28"/>
      <w:lang w:eastAsia="en-US"/>
    </w:rPr>
  </w:style>
  <w:style w:type="paragraph" w:styleId="BodyTextIndent3">
    <w:name w:val="Body Text Indent 3"/>
    <w:basedOn w:val="Normal"/>
    <w:pPr>
      <w:tabs>
        <w:tab w:val="left" w:pos="0"/>
      </w:tabs>
      <w:spacing w:before="120" w:after="120"/>
      <w:ind w:firstLine="482"/>
      <w:jc w:val="both"/>
    </w:pPr>
    <w:rPr>
      <w:sz w:val="28"/>
    </w:rPr>
  </w:style>
  <w:style w:type="paragraph" w:styleId="BodyText2">
    <w:name w:val="Body Text 2"/>
    <w:basedOn w:val="Normal"/>
    <w:pPr>
      <w:autoSpaceDE w:val="0"/>
      <w:autoSpaceDN w:val="0"/>
      <w:adjustRightInd w:val="0"/>
      <w:spacing w:before="120" w:after="120"/>
      <w:jc w:val="center"/>
    </w:pPr>
    <w:rPr>
      <w:i/>
      <w:color w:val="000000"/>
      <w:sz w:val="28"/>
    </w:rPr>
  </w:style>
  <w:style w:type="paragraph" w:styleId="BodyText3">
    <w:name w:val="Body Text 3"/>
    <w:basedOn w:val="Normal"/>
    <w:pPr>
      <w:autoSpaceDE w:val="0"/>
      <w:autoSpaceDN w:val="0"/>
      <w:adjustRightInd w:val="0"/>
      <w:spacing w:before="120" w:after="120"/>
      <w:jc w:val="center"/>
    </w:pPr>
    <w:rPr>
      <w:rFonts w:ascii="Arial" w:hAnsi="Arial"/>
      <w:i/>
      <w:color w:val="000000"/>
    </w:rPr>
  </w:style>
  <w:style w:type="paragraph" w:styleId="Caption">
    <w:name w:val="caption"/>
    <w:basedOn w:val="Normal"/>
    <w:next w:val="Normal"/>
    <w:qFormat/>
    <w:pPr>
      <w:autoSpaceDE w:val="0"/>
      <w:autoSpaceDN w:val="0"/>
      <w:adjustRightInd w:val="0"/>
      <w:spacing w:before="360"/>
      <w:jc w:val="center"/>
    </w:pPr>
    <w:rPr>
      <w:b/>
      <w:color w:val="000000"/>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QUYÕT §</vt:lpstr>
    </vt:vector>
  </TitlesOfParts>
  <Company>VR</Company>
  <LinksUpToDate>false</LinksUpToDate>
  <CharactersWithSpaces>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QUYÕT §</dc:title>
  <dc:subject/>
  <dc:creator>Nguyen Quang Ninh</dc:creator>
  <cp:keywords/>
  <dc:description/>
  <cp:lastModifiedBy>Admin</cp:lastModifiedBy>
  <cp:revision>2</cp:revision>
  <cp:lastPrinted>2004-11-25T02:11:00Z</cp:lastPrinted>
  <dcterms:created xsi:type="dcterms:W3CDTF">2016-06-05T07:29:00Z</dcterms:created>
  <dcterms:modified xsi:type="dcterms:W3CDTF">2016-06-05T07:29:00Z</dcterms:modified>
</cp:coreProperties>
</file>